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Marchesi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et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Marchesi</w:t>
              </w:r>
            </w:hyperlink>
          </w:p>
          <w:p>
            <w:pPr/>
            <w:r>
              <w:rPr/>
              <w:t xml:space="preserve">Judith Bonin; Nicolas Patin. </w:t>
            </w:r>
            <w:r>
              <w:rPr>
                <w:i w:val="1"/>
                <w:iCs w:val="1"/>
              </w:rPr>
              <w:t xml:space="preserve">L'Histoire politique aujourd'hui, mélanges en l'honneur de Christine Bouneau</w:t>
            </w:r>
            <w:r>
              <w:rPr/>
              <w:t xml:space="preserve">, Le Bord de l'eau, 2025, Histoire des brèches, 9782385191078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l'enseignement supérieur et de la recherche en Nouvelle-Aquitaine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Marchesi</w:t>
              </w:r>
            </w:hyperlink>
          </w:p>
          <w:p>
            <w:pPr/>
            <w:r>
              <w:rPr/>
              <w:t xml:space="preserve">Christine Bouneau; François Dubasque; Laurent Jalabert. </w:t>
            </w:r>
            <w:r>
              <w:rPr>
                <w:i w:val="1"/>
                <w:iCs w:val="1"/>
              </w:rPr>
              <w:t xml:space="preserve">Les élus régionaux en Nouvelle-Aquitaine : acteurs et gouvernance</w:t>
            </w:r>
            <w:r>
              <w:rPr/>
              <w:t xml:space="preserve">, Cairn Editions, pp.135-152, 2024, 979-10-7006-443-6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d’Éducation nouvelle face à l’État : de l'alternative à l'expertise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Marchesi</w:t>
              </w:r>
            </w:hyperlink>
          </w:p>
          <w:p>
            <w:pPr/>
            <w:r>
              <w:rPr/>
              <w:t xml:space="preserve">Bouneau Christine; Lafore Robert. </w:t>
            </w:r>
            <w:r>
              <w:rPr>
                <w:i w:val="1"/>
                <w:iCs w:val="1"/>
              </w:rPr>
              <w:t xml:space="preserve">La Société Civile Organisée Contre L’État. Tout Contre.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Éditions Le Bord de l'eau</w:t>
              </w:r>
            </w:hyperlink>
            <w:r>
              <w:rPr/>
              <w:t xml:space="preserve">, 2020, 9782356877154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des politiques énergétiques et enjeux patrimoniaux en Aquitaine (1980-2015)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Marchesi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"Enjeux énergétiques et patrimoines archéologique, bâti et paysager : perspectives historiques"</w:t>
            </w:r>
            <w:r>
              <w:rPr/>
              <w:t xml:space="preserve">, UQAM - Hydro Québec, Sep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l'Université et de la recherche françaises vue au miroir soviétique (fin des années 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Marchesi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pouvoirs</w:t>
            </w:r>
            <w:r>
              <w:rPr/>
              <w:t xml:space="preserve">, Jordane Provost; Julien Marchesi, Mar 2018,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tué l'Encyclopédie de la Renaissance française ? Autopsie d'une association entre science et politique.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Marchesi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SCOR de la MSH Aquitaine</w:t>
            </w:r>
            <w:r>
              <w:rPr/>
              <w:t xml:space="preserve">, Julien Marchesi, May 2018,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hal-05583539v1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gauches socialiste et communiste et l'enseignement supérieur en France de 1940 à 1981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Marchesi</w:t>
              </w:r>
            </w:hyperlink>
          </w:p>
          <w:p>
            <w:pPr/>
            <w:r>
              <w:rPr/>
              <w:t xml:space="preserve">Histoire. Université Bordeaux-Montaigne, 2022.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2022BOR30044⟩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tel-05366679v1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493v1" TargetMode="External"/><Relationship Id="rId8" Type="http://schemas.openxmlformats.org/officeDocument/2006/relationships/hyperlink" Target="https://hal.science/search/index/?q=*&amp;authFullName_s=Julien Marchesi" TargetMode="External"/><Relationship Id="rId9" Type="http://schemas.openxmlformats.org/officeDocument/2006/relationships/hyperlink" Target="https://hal.science/hal-04747882v1" TargetMode="External"/><Relationship Id="rId10" Type="http://schemas.openxmlformats.org/officeDocument/2006/relationships/hyperlink" Target="https://hal.science/hal-04630000v1" TargetMode="External"/><Relationship Id="rId11" Type="http://schemas.openxmlformats.org/officeDocument/2006/relationships/hyperlink" Target="https://www.editionsbdl.com/produit/la-societe-civile-organisee-contre-letat-tout-contre/" TargetMode="External"/><Relationship Id="rId12" Type="http://schemas.openxmlformats.org/officeDocument/2006/relationships/hyperlink" Target="https://hal.science/hal-04757100v1" TargetMode="External"/><Relationship Id="rId13" Type="http://schemas.openxmlformats.org/officeDocument/2006/relationships/hyperlink" Target="https://hal.science/hal-05577168v1" TargetMode="External"/><Relationship Id="rId14" Type="http://schemas.openxmlformats.org/officeDocument/2006/relationships/hyperlink" Target="https://hal.science/hal-05583539v1" TargetMode="External"/><Relationship Id="rId15" Type="http://schemas.openxmlformats.org/officeDocument/2006/relationships/hyperlink" Target="https://hal.science/tel-05366679v1" TargetMode="External"/><Relationship Id="rId16" Type="http://schemas.openxmlformats.org/officeDocument/2006/relationships/hyperlink" Target="https://www.theses.fr/2022BOR30044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Marchesi</dc:title>
  <dc:description>CV</dc:description>
  <dc:subject/>
  <cp:keywords/>
  <cp:category/>
  <cp:lastModifiedBy/>
  <dcterms:created xsi:type="dcterms:W3CDTF">2026-04-30T18:45:01+02:00</dcterms:created>
  <dcterms:modified xsi:type="dcterms:W3CDTF">2026-04-30T18:45:01+02:00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