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 Coulon </w:t>
      </w:r>
      <w:r>
        <w:rPr>
          <w:color w:val="641e6e"/>
        </w:rPr>
        <w:t xml:space="preserve">Doctorant allocataire, chargé de cours en histoire médiévale à l’Université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jocelyn-coulon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244817634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Missions d'enseignement et responsabilités administratives</w:t>
      </w:r>
    </w:p>
    <w:p>
      <w:pPr/>
      <w:r>
        <w:rPr/>
        <w:t xml:space="preserve">Chargé de cours en histoire médiévale à l'Université de Caen Normandie : 2023-</w:t>
      </w:r>
    </w:p>
    <w:p>
      <w:pPr>
        <w:numPr>
          <w:ilvl w:val="0"/>
          <w:numId w:val="2"/>
        </w:numPr>
      </w:pPr>
      <w:r>
        <w:rPr/>
        <w:t xml:space="preserve">Travaux Dirigés en Licence 2 – « Le monde franc, fin du Ve siècle - 888 »</w:t>
      </w:r>
    </w:p>
    <w:p>
      <w:pPr>
        <w:numPr>
          <w:ilvl w:val="0"/>
          <w:numId w:val="2"/>
        </w:numPr>
      </w:pPr>
      <w:r>
        <w:rPr/>
        <w:t xml:space="preserve">Travaux Pratiques en Licence 2 – Méthodologie du commentaire de document en histoire</w:t>
      </w:r>
    </w:p>
    <w:p>
      <w:pPr>
        <w:numPr>
          <w:ilvl w:val="0"/>
          <w:numId w:val="2"/>
        </w:numPr>
      </w:pPr>
      <w:r>
        <w:rPr/>
        <w:t xml:space="preserve">Travaux Pratiques en Licence 1 – Méthodologie du travail universitaire</w:t>
      </w:r>
    </w:p>
    <w:p>
      <w:pPr/>
      <w:r>
        <w:rPr/>
        <w:t xml:space="preserve">Représentant des doctorant.e.s du laboratoire du CRAHAM : 2024-</w:t>
      </w:r>
    </w:p>
    <w:p>
      <w:pPr>
        <w:pStyle w:val="Heading6"/>
      </w:pPr>
      <w:r>
        <w:rPr>
          <w:b w:val="1"/>
          <w:bCs w:val="1"/>
        </w:rPr>
        <w:t xml:space="preserve">Thèse, habilitation et diplômes</w:t>
      </w:r>
    </w:p>
    <w:p>
      <w:pPr/>
      <w:r>
        <w:rPr/>
        <w:t xml:space="preserve">Thèse en préparation sous la direction de Pierre Bauduin. Titre provisoire : « Exils et exilés : pratiques, trajectoires et discours de l’exil dans les mondes nordiques et normands médiévaux (IXe-XIIe siècles) » (thèse financée par une allocation région Normandie, RIN 100%)</w:t>
      </w:r>
    </w:p>
    <w:p>
      <w:pPr/>
      <w:r>
        <w:rPr/>
        <w:t xml:space="preserve">Master, sous la direction de Pierre Bauduin : </w:t>
      </w:r>
      <w:r>
        <w:rPr>
          <w:i w:val="1"/>
          <w:iCs w:val="1"/>
        </w:rPr>
        <w:t xml:space="preserve">La figure du serpent dans les mondes nordiques médiévaux : littérature, archéologie et iconographie</w:t>
      </w:r>
      <w:r>
        <w:rPr/>
        <w:t xml:space="preserve">, Master Recherche, Université de Caen Normandie, 2 vol. (288 p. + 109 p.), 2018.</w:t>
      </w:r>
    </w:p>
    <w:p>
      <w:pPr>
        <w:pStyle w:val="Heading6"/>
      </w:pPr>
      <w:r>
        <w:rPr>
          <w:b w:val="1"/>
          <w:bCs w:val="1"/>
        </w:rPr>
        <w:t xml:space="preserve">Bourses et prix</w:t>
      </w:r>
    </w:p>
    <w:p>
      <w:pPr/>
      <w:r>
        <w:rPr/>
        <w:t xml:space="preserve">2026 : Boursier de l’École française de Rome (EFR, mars)</w:t>
      </w:r>
    </w:p>
    <w:p>
      <w:pPr/>
      <w:r>
        <w:rPr/>
        <w:t xml:space="preserve">2026 : Boursier du mois à la Maison française d’Oxford (MFO, février)</w:t>
      </w:r>
    </w:p>
    <w:p>
      <w:pPr/>
      <w:r>
        <w:rPr/>
        <w:t xml:space="preserve">2025 : Prix du meilleur poster scientifique de la 48ème </w:t>
      </w:r>
      <w:r>
        <w:rPr>
          <w:i w:val="1"/>
          <w:iCs w:val="1"/>
        </w:rPr>
        <w:t xml:space="preserve">Battle Conference on Anglo-Norman Studies</w:t>
      </w:r>
      <w:r>
        <w:rPr/>
        <w:t xml:space="preserve"> (Manchester)</w:t>
      </w:r>
    </w:p>
    <w:p>
      <w:pPr/>
      <w:r>
        <w:rPr/>
        <w:t xml:space="preserve">2025 : Lauréat de la Muriel Brown Bursary -  R. Allen Brown Memorial Trust</w:t>
      </w:r>
    </w:p>
    <w:p>
      <w:pPr/>
      <w:r>
        <w:rPr/>
        <w:t xml:space="preserve">2023 : Allocation doctorale - Région Normandie</w:t>
      </w:r>
    </w:p>
    <w:p>
      <w:pPr>
        <w:pStyle w:val="Heading6"/>
      </w:pPr>
      <w:r>
        <w:rPr>
          <w:b w:val="1"/>
          <w:bCs w:val="1"/>
        </w:rPr>
        <w:t xml:space="preserve">Participation à des groupes et réseaux scientifiques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Viking Society for Northern Research</w:t>
      </w:r>
      <w:r>
        <w:rPr/>
        <w:t xml:space="preserve"> (VSNR) : 2017-</w:t>
      </w:r>
    </w:p>
    <w:p>
      <w:pPr/>
      <w:r>
        <w:rPr/>
        <w:t xml:space="preserve">Membre du réseau du carnet </w:t>
      </w:r>
      <w:r>
        <w:rPr>
          <w:i w:val="1"/>
          <w:iCs w:val="1"/>
        </w:rPr>
        <w:t xml:space="preserve">Hypothèse - Mondes nordiques et normands médiévaux</w:t>
      </w:r>
      <w:r>
        <w:rPr/>
        <w:t xml:space="preserve"> (MNNM) : 2023-</w:t>
      </w:r>
    </w:p>
    <w:p>
      <w:pPr/>
      <w:r>
        <w:rPr/>
        <w:t xml:space="preserve">Membre associé de la Société des Historiens Médiévistes de l'Enseignement Supérieur Public (SHMESP) : 2024-</w:t>
      </w:r>
    </w:p>
    <w:p>
      <w:pPr/>
      <w:r>
        <w:rPr/>
        <w:t xml:space="preserve">Membre du </w:t>
      </w:r>
      <w:r>
        <w:rPr>
          <w:i w:val="1"/>
          <w:iCs w:val="1"/>
        </w:rPr>
        <w:t xml:space="preserve">Medieval Loyalty Research Network</w:t>
      </w:r>
      <w:r>
        <w:rPr/>
        <w:t xml:space="preserve"> : 2025-</w:t>
      </w:r>
    </w:p>
    <w:p>
      <w:pPr/>
      <w:r>
        <w:rPr/>
        <w:t xml:space="preserve">Membre du réseau GBMED : 2025-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Haskins Society</w:t>
      </w:r>
      <w:r>
        <w:rPr/>
        <w:t xml:space="preserve"> : 2025-</w:t>
      </w:r>
    </w:p>
    <w:p>
      <w:pPr>
        <w:pStyle w:val="Heading6"/>
      </w:pPr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2026 : Journée d’étude internationale « Les marginalités dans les mondes insulaires de l’Europe du Nord-Ouest (VIIIe-XIIIe s.) » (juin, Caen), avec Sarah Vincent (CRAHAM, Université de Caen)</w:t>
      </w:r>
    </w:p>
    <w:p>
      <w:pPr/>
      <w:r>
        <w:rPr/>
        <w:t xml:space="preserve">2026 : Journée d'étude des doctorant.e.s du CRAHAM (avril)</w:t>
      </w:r>
    </w:p>
    <w:p>
      <w:pPr/>
      <w:r>
        <w:rPr/>
        <w:t xml:space="preserve">2025 : Séance du séminaire Mondes nordiques et normands médiévaux : « La représentation des Scandinaves dans la poésie carolingienne » (octobre), avec Pierre Bauduin (CRAHAM, Université de Caen) et Alban Gautier (CRAHAM, Université de Caen).</w:t>
      </w:r>
    </w:p>
    <w:p>
      <w:pPr/>
      <w:r>
        <w:rPr/>
        <w:t xml:space="preserve">2025 : Journée d'étude des doctorant.e.s du CRAHAM (avril)</w:t>
      </w:r>
    </w:p>
    <w:p>
      <w:pPr>
        <w:pStyle w:val="Heading6"/>
      </w:pPr>
      <w:r>
        <w:rPr>
          <w:b w:val="1"/>
          <w:bCs w:val="1"/>
        </w:rPr>
        <w:t xml:space="preserve">Participation aux programmes du CRAHAM</w:t>
      </w:r>
    </w:p>
    <w:p>
      <w:pPr/>
      <w:r>
        <w:rPr/>
        <w:t xml:space="preserve">Thème 1. Mondes nordiques et normands médiévaux</w:t>
      </w:r>
    </w:p>
    <w:p>
      <w:pPr>
        <w:pStyle w:val="Heading6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Exil, bannissement, mobilités, prosopographie, mondes nordiques et normands médiévaux (Normandie ducale, îles britanniques, Italie du Sud, Scandinavie)</w:t>
      </w:r>
    </w:p>
    <w:p>
      <w:pPr>
        <w:pStyle w:val="Heading6"/>
      </w:pPr>
      <w:r>
        <w:rPr>
          <w:b w:val="1"/>
          <w:bCs w:val="1"/>
        </w:rPr>
        <w:t xml:space="preserve">Parcours universitaire et formation</w:t>
      </w:r>
    </w:p>
    <w:p>
      <w:pPr/>
      <w:r>
        <w:rPr/>
        <w:t xml:space="preserve">2023- : Doctorant en histoire médiévale</w:t>
      </w:r>
    </w:p>
    <w:p>
      <w:pPr/>
      <w:r>
        <w:rPr/>
        <w:t xml:space="preserve">2020-2023 : Professeur d’histoire-géographie (académie de Normandie)</w:t>
      </w:r>
    </w:p>
    <w:p>
      <w:pPr/>
      <w:r>
        <w:rPr/>
        <w:t xml:space="preserve">2020 : Admissible à l’agrégation externe d’histoire</w:t>
      </w:r>
    </w:p>
    <w:p>
      <w:pPr/>
      <w:r>
        <w:rPr/>
        <w:t xml:space="preserve">2019 : Admissible à l’agrégation externe d’histoire</w:t>
      </w:r>
    </w:p>
    <w:p>
      <w:pPr/>
      <w:r>
        <w:rPr/>
        <w:t xml:space="preserve">2019 : Admis au CAPES externe d’histoire-géographie (rang : 86)</w:t>
      </w:r>
    </w:p>
    <w:p>
      <w:pPr/>
      <w:r>
        <w:rPr/>
        <w:t xml:space="preserve">2018 : Master Recherche en histoire médiévale, Université de Caen Normandie (mention Très Bien)</w:t>
      </w:r>
    </w:p>
    <w:p>
      <w:pPr/>
      <w:r>
        <w:rPr/>
        <w:t xml:space="preserve">2016 : Licence d’histoire, Université de Caen Normandie (mention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Un chevalier et un dragon : un témoin de la cour Plantagenêt au château de Caen au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l'Histoire - Millénaire de Caen 2025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Social Status : From Spatial to Social Boundaries in England and Normandy (c.1000-1154)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: "Status, Rank, or Office ? Social Boundaries in England, 900-1200, II"</w:t>
            </w:r>
            <w:r>
              <w:rPr/>
              <w:t xml:space="preserve">, Mary Blanchard; Chelsea Shields-Más; Haskins Society; University of Leeds, Jul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mobilités contraintes : le phénomène de l'exil dans les mondes normands médiévaux (IXe-XIIe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et mobilités" - 8ème journée d'étude des Jeunes Chercheurs du CRULH</w:t>
            </w:r>
            <w:r>
              <w:rPr/>
              <w:t xml:space="preserve">, CRULH,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halshs-05022458v1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Exiles : Practices, Trajectories and Discourses of Exile in the Norman and Nordic Worlds (9th – 12th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Battle Conference on Anglo-Norman Studies</w:t>
            </w:r>
            <w:r>
              <w:rPr/>
              <w:t xml:space="preserve">, Jul 2025,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Rollon, premier duc de Normandie : un exilé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Oct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Barabino , Des guerriers d’Odin aux chevaliers du Christ : la relation combattant/divinité au prisme de la christianisation dans la diaspora scandinave médiévale, IXe-XIVe siècle, thèse soutenue le 2 décembre 2023 à l’université de Caen Normandie, 816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2025, 74e Année (2), pp.207-215.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⟨10.3917/annor.742.0207⟩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Définir et redéfinir » : retour sur la journée d’étude des doctorant.e.s du CRAHAM (18/04/2025)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⟨10.58079/13tvt⟩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V. Barabino « Des guerriers d’Odin aux chevaliers du Christ : la relation combattant/divinité dans la diaspora scandinave médiévale au prisme de la christianisation, IXe-XIVe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Delliaux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⟨10.58079/vjcb⟩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: pratiques, trajectoires et discours de l’exil dans les mondes nordiques et normands médiévaux (résumé du projet de thèse)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⟨10.58079/veig⟩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serpent dans les mondes nordiques médiévaux : littérature, archéologie et iconographie, Mémoire de Master 2 Recherche, Université de Caen Normandie, 2 vol. (288 p. + 109 p.)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hal-04612382v1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3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6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elyn-coulon" TargetMode="External"/><Relationship Id="rId9" Type="http://schemas.openxmlformats.org/officeDocument/2006/relationships/hyperlink" Target="https://www.idref.fr/244817634" TargetMode="External"/><Relationship Id="rId10" Type="http://schemas.openxmlformats.org/officeDocument/2006/relationships/hyperlink" Target="https://shs.hal.science/halshs-05022457v1" TargetMode="External"/><Relationship Id="rId11" Type="http://schemas.openxmlformats.org/officeDocument/2006/relationships/hyperlink" Target="https://hal.science/search/index/?q=*&amp;authFullName_s=B&#233;n&#233;dicte Guillot" TargetMode="External"/><Relationship Id="rId12" Type="http://schemas.openxmlformats.org/officeDocument/2006/relationships/hyperlink" Target="https://hal.science/search/index/?q=*&amp;authFullName_s=Alban Gautier" TargetMode="External"/><Relationship Id="rId13" Type="http://schemas.openxmlformats.org/officeDocument/2006/relationships/hyperlink" Target="https://hal.science/search/index/?q=*&amp;authFullName_s=Fanny Madeline" TargetMode="External"/><Relationship Id="rId14" Type="http://schemas.openxmlformats.org/officeDocument/2006/relationships/hyperlink" Target="https://hal.science/search/index/?q=*&amp;authFullName_s=Jocelyn Coulon" TargetMode="External"/><Relationship Id="rId15" Type="http://schemas.openxmlformats.org/officeDocument/2006/relationships/hyperlink" Target="https://hal.science/hal-05163970v1" TargetMode="External"/><Relationship Id="rId16" Type="http://schemas.openxmlformats.org/officeDocument/2006/relationships/hyperlink" Target="https://shs.hal.science/halshs-05022458v1" TargetMode="External"/><Relationship Id="rId17" Type="http://schemas.openxmlformats.org/officeDocument/2006/relationships/hyperlink" Target="https://hal.science/hal-05191051v1" TargetMode="External"/><Relationship Id="rId18" Type="http://schemas.openxmlformats.org/officeDocument/2006/relationships/hyperlink" Target="https://hal.science/hal-04744882v1" TargetMode="External"/><Relationship Id="rId19" Type="http://schemas.openxmlformats.org/officeDocument/2006/relationships/hyperlink" Target="https://hal.science/hal-05176478v1" TargetMode="External"/><Relationship Id="rId20" Type="http://schemas.openxmlformats.org/officeDocument/2006/relationships/hyperlink" Target="https://dx.doi.org/10.3917/annor.742.0207" TargetMode="External"/><Relationship Id="rId21" Type="http://schemas.openxmlformats.org/officeDocument/2006/relationships/hyperlink" Target="https://hal.science/hal-05051684v1" TargetMode="External"/><Relationship Id="rId22" Type="http://schemas.openxmlformats.org/officeDocument/2006/relationships/hyperlink" Target="https://dx.doi.org/10.58079/13tvt" TargetMode="External"/><Relationship Id="rId23" Type="http://schemas.openxmlformats.org/officeDocument/2006/relationships/hyperlink" Target="https://hal.science/hal-04612445v1" TargetMode="External"/><Relationship Id="rId24" Type="http://schemas.openxmlformats.org/officeDocument/2006/relationships/hyperlink" Target="https://hal.science/search/index/?q=*&amp;authFullName_s=Maxime Delliaux" TargetMode="External"/><Relationship Id="rId25" Type="http://schemas.openxmlformats.org/officeDocument/2006/relationships/hyperlink" Target="https://dx.doi.org/10.58079/vjcb" TargetMode="External"/><Relationship Id="rId26" Type="http://schemas.openxmlformats.org/officeDocument/2006/relationships/hyperlink" Target="https://hal.science/hal-04618816v1" TargetMode="External"/><Relationship Id="rId27" Type="http://schemas.openxmlformats.org/officeDocument/2006/relationships/hyperlink" Target="https://dx.doi.org/10.58079/veig" TargetMode="External"/><Relationship Id="rId28" Type="http://schemas.openxmlformats.org/officeDocument/2006/relationships/hyperlink" Target="https://hal.science/hal-0461238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Coulon</dc:title>
  <dc:description>CV</dc:description>
  <dc:subject/>
  <cp:keywords/>
  <cp:category/>
  <cp:lastModifiedBy/>
  <dcterms:created xsi:type="dcterms:W3CDTF">2026-03-31T21:55:45+02:00</dcterms:created>
  <dcterms:modified xsi:type="dcterms:W3CDTF">2026-03-31T21:55:45+02:00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