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Rusquart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organization systems, cultural and ethical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Rusquart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iConference 2024</w:t>
            </w:r>
            <w:r>
              <w:rPr/>
              <w:t xml:space="preserve">, iSchools, Jilin University (China), University of Tsukuba (Japan), Apr 2024, Virtual and Onsite Congress (Changchun),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L’ontogenèse du sujet comme approche d’évaluation éthique des systèmes de classification. Étude du cas de la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Rusquart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the Ethics of Information &amp; Knowledge Organization</w:t>
            </w:r>
            <w:r>
              <w:rPr/>
              <w:t xml:space="preserve">, The International Thematic Network on Ethics in SHS, University of Lille, Gériico laboratory,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ontogeny of the subject as an approach to the ethical evaluation of classification systems. Mental health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Rusquart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2023, 14,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⟨10.4000/ctd.9779⟩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hal-04553626v1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9068v1" TargetMode="External"/><Relationship Id="rId8" Type="http://schemas.openxmlformats.org/officeDocument/2006/relationships/hyperlink" Target="https://hal.science/search/index/?q=*&amp;authFullName_s=Jo&#235;l Rusquart" TargetMode="External"/><Relationship Id="rId9" Type="http://schemas.openxmlformats.org/officeDocument/2006/relationships/hyperlink" Target="https://hal.science/hal-04559034v1" TargetMode="External"/><Relationship Id="rId10" Type="http://schemas.openxmlformats.org/officeDocument/2006/relationships/hyperlink" Target="https://hal.science/hal-04553626v1" TargetMode="External"/><Relationship Id="rId11" Type="http://schemas.openxmlformats.org/officeDocument/2006/relationships/hyperlink" Target="https://dx.doi.org/10.4000/ctd.977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Rusquart</dc:title>
  <dc:description>CV</dc:description>
  <dc:subject/>
  <cp:keywords/>
  <cp:category/>
  <cp:lastModifiedBy/>
  <dcterms:created xsi:type="dcterms:W3CDTF">2026-03-19T06:21:27+01:00</dcterms:created>
  <dcterms:modified xsi:type="dcterms:W3CDTF">2026-03-19T06:21:27+01:00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