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90.0990099009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Jonas Grangeray </w:t>
      </w:r>
      <w:r>
        <w:rPr>
          <w:color w:val="641e6e"/>
        </w:rPr>
        <w:t xml:space="preserve">Attaché Temporaire d'Enseignement et de Recherche (ATER) Université Sorbonne Paris Nord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jonas-grangeray</w:t>
        </w:r>
      </w:hyperlink>
    </w:p>
    <w:p>
      <w:pPr>
        <w:numPr>
          <w:ilvl w:val="0"/>
          <w:numId w:val="1"/>
        </w:numPr>
      </w:pPr>
      <w:r>
        <w:rPr/>
        <w:t xml:space="preserve"> ORCID : </w:t>
      </w:r>
      <w:hyperlink r:id="rId9" w:history="1">
        <w:r>
          <w:rPr>
            <w:color w:val="#410a8c"/>
            <w:u w:val="single"/>
          </w:rPr>
          <w:t xml:space="preserve">0009-0001-1021-8965</w:t>
        </w:r>
      </w:hyperlink>
    </w:p>
    <w:p>
      <w:pPr>
        <w:spacing w:before="600"/>
      </w:pPr>
    </w:p>
    <w:p>
      <w:pPr>
        <w:pStyle w:val="Heading2"/>
      </w:pPr>
      <w:r>
        <w:rPr>
          <w:color w:val="1e198e"/>
          <w:b w:val="1"/>
          <w:bCs w:val="1"/>
        </w:rPr>
        <w:t xml:space="preserve">Présentation</w:t>
      </w:r>
    </w:p>
    <w:p>
      <w:pPr>
        <w:spacing w:after="100"/>
      </w:pPr>
    </w:p>
    <w:p>
      <w:pPr/>
      <w:r>
        <w:rPr/>
        <w:t xml:space="preserve">Docteur en sciences économiques, je suis également Attaché Temporaire d'Enseignement et de Recherche (ATER) à l'Université Sorbonne Paris Nord. Mes travaux portent sur la monétisation des déficits publics et son interaction avec la création monétaire au sein du secteur privé dans l'histoire de la pensée économique. Mon champ de recherche s'étend du XIXe siècle jusqu'à nos jours. Je me sers en effet de mes recherches en histoire de la pensée économique pour apporter un regard original sur des controverses macroéconomiques contemporaines. Dans leur dimension macroéconomique, mes travaux s'inscrivent principalement dans un cadre d'analyse post-keyénsien ; j'ai également un intérêt important pour le courant nouveau keynésien.</w:t>
      </w:r>
    </w:p>
    <w:p>
      <w:pPr/>
      <w:r>
        <w:rPr/>
        <w:t xml:space="preserve">Jusqu'à présent, mes recherches en histoire de la pensée ont porté sur les théories monétaires de Thomas Attwood, Henry Simons, Irving Fisher, des néo-chartalistes (MMT) et des post-keynésiens. En m'appuyant sur ces auteurs, j'ai travaillé sur la monétisation des déficits publics, les tentatives de contrôle étatique de la quantité de monnaie, ainsi que sur la vélocité de la monnaie dans un cadre post-keynésien horizontaliste.</w:t>
      </w:r>
    </w:p>
    <w:p>
      <w:pPr/>
      <w:r>
        <w:rPr/>
        <w:t xml:space="preserve">J'enseigne à l'université des TD de Problèmes économiques contemporains (L1), Microéconomie (L1), Institutions et politiques monétaires (L2), Économie internationale et du développement (L2).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Simons contre Fisher : la monnaie peut-elle être rendue exogène ?</w:t>
              </w:r>
            </w:hyperlink>
          </w:p>
          <w:p>
            <w:pPr/>
            <w:hyperlink r:id="rId11" w:history="1">
              <w:r>
                <w:rPr>
                  <w:color w:val="#410a8c"/>
                  <w:u w:val="single"/>
                </w:rPr>
                <w:t xml:space="preserve">Jonas Grangeray</w:t>
              </w:r>
            </w:hyperlink>
          </w:p>
          <w:p>
            <w:pPr/>
            <w:r>
              <w:rPr>
                <w:i w:val="1"/>
                <w:iCs w:val="1"/>
              </w:rPr>
              <w:t xml:space="preserve">Revue d'histoire de la pensée économique</w:t>
            </w:r>
            <w:r>
              <w:rPr/>
              <w:t xml:space="preserve">, 2024, 1 (17), pp.111-157</w:t>
            </w:r>
          </w:p>
          <w:p>
            <w:pPr/>
            <w:r>
              <w:rPr/>
              <w:t xml:space="preserve">Article dans une revue</w:t>
            </w:r>
          </w:p>
          <w:p>
            <w:pPr/>
            <w:hyperlink r:id="rId10" w:history="1">
              <w:r>
                <w:rPr>
                  <w:color w:val="#410a8c"/>
                  <w:u w:val="single"/>
                </w:rPr>
                <w:t xml:space="preserve">hal-04611718v1</w:t>
              </w:r>
            </w:hyperlink>
          </w:p>
        </w:tc>
      </w:tr>
      <w:tr>
        <w:trPr/>
        <w:tc>
          <w:tcPr>
            <w:noWrap/>
          </w:tcPr>
          <w:p>
            <w:pPr>
              <w:spacing w:after="200"/>
            </w:pPr>
            <w:hyperlink r:id="rId12" w:history="1">
              <w:r>
                <w:rPr>
                  <w:color w:val="1e198e"/>
                  <w:b w:val="1"/>
                  <w:bCs w:val="1"/>
                  <w:u w:val="single"/>
                </w:rPr>
                <w:t xml:space="preserve">Simons contre Fisher</w:t>
              </w:r>
            </w:hyperlink>
          </w:p>
          <w:p>
            <w:pPr/>
            <w:hyperlink r:id="rId11" w:history="1">
              <w:r>
                <w:rPr>
                  <w:color w:val="#410a8c"/>
                  <w:u w:val="single"/>
                </w:rPr>
                <w:t xml:space="preserve">Jonas Grangeray</w:t>
              </w:r>
            </w:hyperlink>
          </w:p>
          <w:p>
            <w:pPr/>
            <w:r>
              <w:rPr>
                <w:i w:val="1"/>
                <w:iCs w:val="1"/>
              </w:rPr>
              <w:t xml:space="preserve">Revue d'histoire de la pensée économique</w:t>
            </w:r>
            <w:r>
              <w:rPr/>
              <w:t xml:space="preserve">, 2024, 2024-1 (17), pp.111-157. </w:t>
            </w:r>
            <w:hyperlink r:id="rId13" w:history="1">
              <w:r>
                <w:rPr>
                  <w:color w:val="#410a8c"/>
                  <w:u w:val="single"/>
                </w:rPr>
                <w:t xml:space="preserve">⟨10.48611/isbn.978-2-406-17116-4.p.0111⟩</w:t>
              </w:r>
            </w:hyperlink>
          </w:p>
          <w:p>
            <w:pPr/>
            <w:r>
              <w:rPr/>
              <w:t xml:space="preserve">Article dans une revue</w:t>
            </w:r>
          </w:p>
          <w:p>
            <w:pPr/>
            <w:hyperlink r:id="rId12" w:history="1">
              <w:r>
                <w:rPr>
                  <w:color w:val="#410a8c"/>
                  <w:u w:val="single"/>
                </w:rPr>
                <w:t xml:space="preserve">hal-05000568v1</w:t>
              </w:r>
            </w:hyperlink>
          </w:p>
        </w:tc>
      </w:tr>
      <w:tr>
        <w:trPr/>
        <w:tc>
          <w:tcPr>
            <w:noWrap/>
          </w:tcPr>
          <w:p>
            <w:pPr>
              <w:spacing w:after="200"/>
            </w:pPr>
            <w:hyperlink r:id="rId14" w:history="1">
              <w:r>
                <w:rPr>
                  <w:color w:val="1e198e"/>
                  <w:b w:val="1"/>
                  <w:bCs w:val="1"/>
                  <w:u w:val="single"/>
                </w:rPr>
                <w:t xml:space="preserve">Monétiser ou ne pas monétiser la dette publique… Est-ce vraiment la question ? Une perspective post-keynésienne néo‑chartaliste</w:t>
              </w:r>
            </w:hyperlink>
          </w:p>
          <w:p>
            <w:pPr/>
            <w:hyperlink r:id="rId11" w:history="1">
              <w:r>
                <w:rPr>
                  <w:color w:val="#410a8c"/>
                  <w:u w:val="single"/>
                </w:rPr>
                <w:t xml:space="preserve">Jonas Grangeray</w:t>
              </w:r>
            </w:hyperlink>
          </w:p>
          <w:p>
            <w:pPr/>
            <w:r>
              <w:rPr>
                <w:i w:val="1"/>
                <w:iCs w:val="1"/>
              </w:rPr>
              <w:t xml:space="preserve">Cahiers d'Economie Politique = Papers in political economy</w:t>
            </w:r>
            <w:r>
              <w:rPr/>
              <w:t xml:space="preserve">, 2024, n° 84 (1), pp.175-214. </w:t>
            </w:r>
            <w:hyperlink r:id="rId15" w:history="1">
              <w:r>
                <w:rPr>
                  <w:color w:val="#410a8c"/>
                  <w:u w:val="single"/>
                </w:rPr>
                <w:t xml:space="preserve">⟨10.3917/cep1.084.0175⟩</w:t>
              </w:r>
            </w:hyperlink>
          </w:p>
          <w:p>
            <w:pPr/>
            <w:r>
              <w:rPr/>
              <w:t xml:space="preserve">Article dans une revue</w:t>
            </w:r>
          </w:p>
          <w:p>
            <w:pPr/>
            <w:hyperlink r:id="rId14" w:history="1">
              <w:r>
                <w:rPr>
                  <w:color w:val="#410a8c"/>
                  <w:u w:val="single"/>
                </w:rPr>
                <w:t xml:space="preserve">hal-04812626v1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A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as-grangeray" TargetMode="External"/><Relationship Id="rId9" Type="http://schemas.openxmlformats.org/officeDocument/2006/relationships/hyperlink" Target="https://orcid.org/0009-0001-1021-8965" TargetMode="External"/><Relationship Id="rId10" Type="http://schemas.openxmlformats.org/officeDocument/2006/relationships/hyperlink" Target="https://hal.science/hal-04611718v1" TargetMode="External"/><Relationship Id="rId11" Type="http://schemas.openxmlformats.org/officeDocument/2006/relationships/hyperlink" Target="https://hal.science/search/index/?q=*&amp;authFullName_s=Jonas Grangeray" TargetMode="External"/><Relationship Id="rId12" Type="http://schemas.openxmlformats.org/officeDocument/2006/relationships/hyperlink" Target="https://hal.science/hal-05000568v1" TargetMode="External"/><Relationship Id="rId13" Type="http://schemas.openxmlformats.org/officeDocument/2006/relationships/hyperlink" Target="https://dx.doi.org/10.48611/isbn.978-2-406-17116-4.p.0111" TargetMode="External"/><Relationship Id="rId14" Type="http://schemas.openxmlformats.org/officeDocument/2006/relationships/hyperlink" Target="https://hal.science/hal-04812626v1" TargetMode="External"/><Relationship Id="rId15" Type="http://schemas.openxmlformats.org/officeDocument/2006/relationships/hyperlink" Target="https://dx.doi.org/10.3917/cep1.084.0175"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Jonas Grangeray</dc:title>
  <dc:description>CV</dc:description>
  <dc:subject/>
  <cp:keywords/>
  <cp:category/>
  <cp:lastModifiedBy/>
  <dcterms:created xsi:type="dcterms:W3CDTF">2026-03-14T14:18:24+01:00</dcterms:created>
  <dcterms:modified xsi:type="dcterms:W3CDTF">2026-03-14T14:18:24+01:00</dcterms:modified>
</cp:coreProperties>
</file>

<file path=docProps/custom.xml><?xml version="1.0" encoding="utf-8"?>
<Properties xmlns="http://schemas.openxmlformats.org/officeDocument/2006/custom-properties" xmlns:vt="http://schemas.openxmlformats.org/officeDocument/2006/docPropsVTypes"/>
</file>