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Niyongabo </w:t>
      </w:r>
      <w:r>
        <w:rPr>
          <w:color w:val="641e6e"/>
        </w:rPr>
        <w:t xml:space="preserve">Docteur en Sciences de l'éducation et de la formationDoctorant en Histoire à l'UL (Théologie 2025-)* Animateur club Orion de l'UL sur la Transition Numérique (TransNum)* Membre du comité de lecteurs revue de l'Université du Burundi, série: Sciences humaines et sociales* Membre du comité de lecteurs Girubuntu/Peace/ Academy (GPA)*Représentant suppléant des doctorants ED SLTC: 2022-2024*Recteur basilique du Sacré-Cœur et curé paroisse St Charles de Foucauld*Référent à l'enseignement catholique en France: Collège du Sacré-Cœur de Nancy et école St Sauveur à Nancy* Aumônier des Scouts et des guides de France, groupe 13e Nancy *Master en Sciences de l'éducation et de la formation à l'UL (2019-2021)*Master en Théologie dogmatique et fondamentale à l'ICP (2017-2019)* Accompagnement des jeunes + aumônerie des scouts de France (2014-2017)* CPE + enseignant petit séminaire (2012-2014)* Enseignant au lycée communal (2010-2012)*Licence en Théologie sacrée (2006-2010)* Stage + enseignant au lycée Itab (2005-2006)*Licence en Philosophie (2002-2005)* Enseignant au petit séminaire (2001-2002)* Bac S (2001)</w:t>
      </w:r>
    </w:p>
    <w:p>
      <w:pPr>
        <w:spacing w:before="600"/>
      </w:pPr>
    </w:p>
    <w:p>
      <w:pPr>
        <w:spacing w:before="600"/>
      </w:pPr>
    </w:p>
    <w:p>
      <w:pPr>
        <w:pStyle w:val="Heading2"/>
      </w:pPr>
      <w:r>
        <w:rPr>
          <w:color w:val="1e198e"/>
          <w:b w:val="1"/>
          <w:bCs w:val="1"/>
        </w:rPr>
        <w:t xml:space="preserve">Présentation</w:t>
      </w:r>
    </w:p>
    <w:p>
      <w:pPr>
        <w:spacing w:after="100"/>
      </w:pPr>
    </w:p>
    <w:p>
      <w:pPr/>
      <w:r>
        <w:rPr/>
        <w:t xml:space="preserve">Jonathan Niyongabo est docteur en Sciences de l’éducation et de la formation, et poursuit actuellement un deuxième doctorat en Histoire, intégrant également des disciplines connexes telles que la théologie et la sociologie. Passionné par la transmission du savoir, il s’investit pleinement dans l’enseignement et l’accompagnement des jeunes, que ce soit au collège, au lycée ou à l’université.Engagé et à l’écoute, il consacre une grande partie de son temps à soutenir les personnes en difficulté, en leur proposant des pistes concrètes de réflexion et des solutions adaptées. Ses principales missions s’articulent autour du management et de l’accompagnement de groupes, d’associations, d’équipes, de communautés et de familles. Doté d’un sens aigu de la médiation, Jonathan intervient également en tant que facilitateur dans les situations de conflit, favorisant le dialogue, la négociation et la réconciliation entre les parties concernées.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Déterminants de la réussite à l'université</w:t>
              </w:r>
            </w:hyperlink>
          </w:p>
          <w:p>
            <w:pPr/>
            <w:hyperlink r:id="rId8" w:history="1">
              <w:r>
                <w:rPr>
                  <w:color w:val="#410a8c"/>
                  <w:u w:val="single"/>
                </w:rPr>
                <w:t xml:space="preserve">Jonathan Niyongabo</w:t>
              </w:r>
            </w:hyperlink>
          </w:p>
          <w:p>
            <w:pPr/>
            <w:r>
              <w:rPr/>
              <w:t xml:space="preserve">Editions L'Harmattan. </w:t>
            </w:r>
            <w:hyperlink r:id="rId9" w:history="1">
              <w:r>
                <w:rPr>
                  <w:color w:val="#410a8c"/>
                  <w:u w:val="single"/>
                </w:rPr>
                <w:t xml:space="preserve">Editions L'Harmattan</w:t>
              </w:r>
            </w:hyperlink>
            <w:r>
              <w:rPr/>
              <w:t xml:space="preserve">, pp.340, 2026, Collection "Enfance, éducation et société", Pierre Champollion, 978-2-336-58328-0</w:t>
            </w:r>
          </w:p>
          <w:p>
            <w:pPr/>
            <w:r>
              <w:rPr/>
              <w:t xml:space="preserve">Ouvrages</w:t>
            </w:r>
          </w:p>
          <w:p>
            <w:pPr/>
            <w:hyperlink r:id="rId7" w:history="1">
              <w:r>
                <w:rPr>
                  <w:color w:val="#410a8c"/>
                  <w:u w:val="single"/>
                </w:rPr>
                <w:t xml:space="preserve">hal-05530878v1</w:t>
              </w:r>
            </w:hyperlink>
          </w:p>
        </w:tc>
      </w:tr>
      <w:tr>
        <w:trPr/>
        <w:tc>
          <w:tcPr>
            <w:noWrap/>
          </w:tcPr>
          <w:p>
            <w:pPr>
              <w:spacing w:after="200"/>
            </w:pPr>
            <w:hyperlink r:id="rId10" w:history="1">
              <w:r>
                <w:rPr>
                  <w:color w:val="1e198e"/>
                  <w:b w:val="1"/>
                  <w:bCs w:val="1"/>
                  <w:u w:val="single"/>
                </w:rPr>
                <w:t xml:space="preserve">HORS DE L’ÉGLISE PAS DE SALUT ?: Un débat à propos de la déclaration Dominus Iesus</w:t>
              </w:r>
            </w:hyperlink>
          </w:p>
          <w:p>
            <w:pPr/>
            <w:hyperlink r:id="rId8" w:history="1">
              <w:r>
                <w:rPr>
                  <w:color w:val="#410a8c"/>
                  <w:u w:val="single"/>
                </w:rPr>
                <w:t xml:space="preserve">Jonathan Niyongabo</w:t>
              </w:r>
            </w:hyperlink>
            <w:r>
              <w:rPr/>
              <w:t xml:space="preserve">,</w:t>
            </w:r>
            <w:hyperlink r:id="rId11" w:history="1">
              <w:r>
                <w:rPr>
                  <w:color w:val="#410a8c"/>
                  <w:u w:val="single"/>
                </w:rPr>
                <w:t xml:space="preserve">Jean-Marie Schléret</w:t>
              </w:r>
            </w:hyperlink>
          </w:p>
          <w:p>
            <w:pPr/>
            <w:hyperlink r:id="rId12" w:history="1">
              <w:r>
                <w:rPr>
                  <w:color w:val="#410a8c"/>
                  <w:u w:val="single"/>
                </w:rPr>
                <w:t xml:space="preserve">Independently published; Amazon</w:t>
              </w:r>
            </w:hyperlink>
            <w:r>
              <w:rPr/>
              <w:t xml:space="preserve">, 290 pages, A paraître, 979-8393512453</w:t>
            </w:r>
          </w:p>
          <w:p>
            <w:pPr/>
            <w:r>
              <w:rPr/>
              <w:t xml:space="preserve">Ouvrages</w:t>
            </w:r>
          </w:p>
          <w:p>
            <w:pPr/>
            <w:hyperlink r:id="rId10" w:history="1">
              <w:r>
                <w:rPr>
                  <w:color w:val="#410a8c"/>
                  <w:u w:val="single"/>
                </w:rPr>
                <w:t xml:space="preserve">hal-05022320v1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déterminants de la réussite à l'université: Comparaison entre les contextes occidentaux et burundais</w:t>
              </w:r>
            </w:hyperlink>
          </w:p>
          <w:p>
            <w:pPr/>
            <w:hyperlink r:id="rId8" w:history="1">
              <w:r>
                <w:rPr>
                  <w:color w:val="#410a8c"/>
                  <w:u w:val="single"/>
                </w:rPr>
                <w:t xml:space="preserve">Jonathan Niyongabo</w:t>
              </w:r>
            </w:hyperlink>
          </w:p>
          <w:p>
            <w:pPr/>
            <w:r>
              <w:rPr>
                <w:i w:val="1"/>
                <w:iCs w:val="1"/>
              </w:rPr>
              <w:t xml:space="preserve">Conférence-débat</w:t>
            </w:r>
            <w:r>
              <w:rPr/>
              <w:t xml:space="preserve">, Aug 2025, Bujumbura, Burundi</w:t>
            </w:r>
          </w:p>
          <w:p>
            <w:pPr/>
            <w:r>
              <w:rPr/>
              <w:t xml:space="preserve">Poster de conférence</w:t>
            </w:r>
          </w:p>
          <w:p>
            <w:pPr/>
            <w:hyperlink r:id="rId13" w:history="1">
              <w:r>
                <w:rPr>
                  <w:color w:val="#410a8c"/>
                  <w:u w:val="single"/>
                </w:rPr>
                <w:t xml:space="preserve">hal-05288510v1</w:t>
              </w:r>
            </w:hyperlink>
          </w:p>
        </w:tc>
      </w:tr>
      <w:tr>
        <w:trPr/>
        <w:tc>
          <w:tcPr>
            <w:noWrap/>
          </w:tcPr>
          <w:p>
            <w:pPr>
              <w:spacing w:after="200"/>
            </w:pPr>
            <w:hyperlink r:id="rId14" w:history="1">
              <w:r>
                <w:rPr>
                  <w:color w:val="1e198e"/>
                  <w:b w:val="1"/>
                  <w:bCs w:val="1"/>
                  <w:u w:val="single"/>
                </w:rPr>
                <w:t xml:space="preserve">La réussite à l’université</w:t>
              </w:r>
            </w:hyperlink>
          </w:p>
          <w:p>
            <w:pPr/>
            <w:hyperlink r:id="rId8" w:history="1">
              <w:r>
                <w:rPr>
                  <w:color w:val="#410a8c"/>
                  <w:u w:val="single"/>
                </w:rPr>
                <w:t xml:space="preserve">Jonathan Niyongabo</w:t>
              </w:r>
            </w:hyperlink>
          </w:p>
          <w:p>
            <w:pPr/>
            <w:r>
              <w:rPr>
                <w:i w:val="1"/>
                <w:iCs w:val="1"/>
              </w:rPr>
              <w:t xml:space="preserve">Journée scientifique</w:t>
            </w:r>
            <w:r>
              <w:rPr/>
              <w:t xml:space="preserve">, Apr 2022, Nancy, France</w:t>
            </w:r>
          </w:p>
          <w:p>
            <w:pPr/>
            <w:r>
              <w:rPr/>
              <w:t xml:space="preserve">Poster de conférence</w:t>
            </w:r>
          </w:p>
          <w:p>
            <w:pPr/>
            <w:hyperlink r:id="rId14" w:history="1">
              <w:r>
                <w:rPr>
                  <w:color w:val="#410a8c"/>
                  <w:u w:val="single"/>
                </w:rPr>
                <w:t xml:space="preserve">hal-05318697v1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réussite à l’université : comparaison entre l’Université du Burundi (UB), l’Université Sagesse d’Afrique (USA) et l’université Lumière de Bujumbura (ULBU)</w:t>
              </w:r>
            </w:hyperlink>
          </w:p>
          <w:p>
            <w:pPr/>
            <w:hyperlink r:id="rId8" w:history="1">
              <w:r>
                <w:rPr>
                  <w:color w:val="#410a8c"/>
                  <w:u w:val="single"/>
                </w:rPr>
                <w:t xml:space="preserve">Jonathan Niyongabo</w:t>
              </w:r>
            </w:hyperlink>
          </w:p>
          <w:p>
            <w:pPr/>
            <w:r>
              <w:rPr>
                <w:i w:val="1"/>
                <w:iCs w:val="1"/>
              </w:rPr>
              <w:t xml:space="preserve">Inter Pares : revue électronique de jeunes chercheurs en sciences humaines et sociales</w:t>
            </w:r>
            <w:r>
              <w:rPr/>
              <w:t xml:space="preserve">, 2025, 11, pp.135-136</w:t>
            </w:r>
          </w:p>
          <w:p>
            <w:pPr/>
            <w:r>
              <w:rPr/>
              <w:t xml:space="preserve">Article dans une revue</w:t>
            </w:r>
          </w:p>
          <w:p>
            <w:pPr/>
            <w:hyperlink r:id="rId15" w:history="1">
              <w:r>
                <w:rPr>
                  <w:color w:val="#410a8c"/>
                  <w:u w:val="single"/>
                </w:rPr>
                <w:t xml:space="preserve">hal-05412369v1</w:t>
              </w:r>
            </w:hyperlink>
          </w:p>
        </w:tc>
      </w:tr>
      <w:tr>
        <w:trPr/>
        <w:tc>
          <w:tcPr>
            <w:noWrap/>
          </w:tcPr>
          <w:p>
            <w:pPr>
              <w:spacing w:after="200"/>
            </w:pPr>
            <w:hyperlink r:id="rId16" w:history="1">
              <w:r>
                <w:rPr>
                  <w:color w:val="1e198e"/>
                  <w:b w:val="1"/>
                  <w:bCs w:val="1"/>
                  <w:u w:val="single"/>
                </w:rPr>
                <w:t xml:space="preserve">L’impact de la motivation et de l'engagement des étudiants sur leur réussite académique : cas des universités burundaises</w:t>
              </w:r>
            </w:hyperlink>
          </w:p>
          <w:p>
            <w:pPr/>
            <w:hyperlink r:id="rId8" w:history="1">
              <w:r>
                <w:rPr>
                  <w:color w:val="#410a8c"/>
                  <w:u w:val="single"/>
                </w:rPr>
                <w:t xml:space="preserve">Jonathan Niyongabo</w:t>
              </w:r>
            </w:hyperlink>
          </w:p>
          <w:p>
            <w:pPr/>
            <w:r>
              <w:rPr>
                <w:i w:val="1"/>
                <w:iCs w:val="1"/>
              </w:rPr>
              <w:t xml:space="preserve">Revue de l'Université du Burundi (Série Sciences Humaines et sociales)</w:t>
            </w:r>
            <w:r>
              <w:rPr/>
              <w:t xml:space="preserve">, 2025, 22 (2), pp.1-19</w:t>
            </w:r>
          </w:p>
          <w:p>
            <w:pPr/>
            <w:r>
              <w:rPr/>
              <w:t xml:space="preserve">Article dans une revue</w:t>
            </w:r>
          </w:p>
          <w:p>
            <w:pPr/>
            <w:hyperlink r:id="rId16" w:history="1">
              <w:r>
                <w:rPr>
                  <w:color w:val="#410a8c"/>
                  <w:u w:val="single"/>
                </w:rPr>
                <w:t xml:space="preserve">hal-05451456v1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Éducation de qualité au profit du développement et de la paix. Cas de l’enseignement supérieur au Burundi.</w:t>
              </w:r>
            </w:hyperlink>
          </w:p>
          <w:p>
            <w:pPr/>
            <w:hyperlink r:id="rId8" w:history="1">
              <w:r>
                <w:rPr>
                  <w:color w:val="#410a8c"/>
                  <w:u w:val="single"/>
                </w:rPr>
                <w:t xml:space="preserve">Jonathan Niyongabo</w:t>
              </w:r>
            </w:hyperlink>
          </w:p>
          <w:p>
            <w:pPr/>
            <w:r>
              <w:rPr>
                <w:i w:val="1"/>
                <w:iCs w:val="1"/>
              </w:rPr>
              <w:t xml:space="preserve">Panel de l'Université du Burundi: Edition 2025.</w:t>
            </w:r>
            <w:r>
              <w:rPr/>
              <w:t xml:space="preserve">, Université du Burundi, Nov 2025, Bujumbura, Burundi</w:t>
            </w:r>
          </w:p>
          <w:p>
            <w:pPr/>
            <w:r>
              <w:rPr/>
              <w:t xml:space="preserve">Communication dans un congrès</w:t>
            </w:r>
          </w:p>
          <w:p>
            <w:pPr/>
            <w:hyperlink r:id="rId17" w:history="1">
              <w:r>
                <w:rPr>
                  <w:color w:val="#410a8c"/>
                  <w:u w:val="single"/>
                </w:rPr>
                <w:t xml:space="preserve">hal-05388928v1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réussite à l’université : comparaison entre l’Université du Burundi (UB), l’Université Sagesse d’Afrique (USA) et l’Université Lumière de Bujumbura (ULBU)</w:t>
              </w:r>
            </w:hyperlink>
          </w:p>
          <w:p>
            <w:pPr/>
            <w:hyperlink r:id="rId8" w:history="1">
              <w:r>
                <w:rPr>
                  <w:color w:val="#410a8c"/>
                  <w:u w:val="single"/>
                </w:rPr>
                <w:t xml:space="preserve">Jonathan Niyongabo</w:t>
              </w:r>
            </w:hyperlink>
          </w:p>
          <w:p>
            <w:pPr/>
            <w:r>
              <w:rPr/>
              <w:t xml:space="preserve">Education. Université de Lorraine, 2024. Français. </w:t>
            </w:r>
            <w:hyperlink r:id="rId19" w:history="1">
              <w:r>
                <w:rPr>
                  <w:color w:val="#410a8c"/>
                  <w:u w:val="single"/>
                </w:rPr>
                <w:t xml:space="preserve">⟨NNT : 2024LORR0171⟩</w:t>
              </w:r>
            </w:hyperlink>
          </w:p>
          <w:p>
            <w:pPr/>
            <w:r>
              <w:rPr/>
              <w:t xml:space="preserve">Thèse</w:t>
            </w:r>
          </w:p>
          <w:p>
            <w:pPr/>
            <w:hyperlink r:id="rId18" w:history="1">
              <w:r>
                <w:rPr>
                  <w:color w:val="#410a8c"/>
                  <w:u w:val="single"/>
                </w:rPr>
                <w:t xml:space="preserve">tel-04958814v1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530878v1" TargetMode="External"/><Relationship Id="rId8" Type="http://schemas.openxmlformats.org/officeDocument/2006/relationships/hyperlink" Target="https://hal.science/search/index/?q=*&amp;authFullName_s=Jonathan Niyongabo" TargetMode="External"/><Relationship Id="rId9" Type="http://schemas.openxmlformats.org/officeDocument/2006/relationships/hyperlink" Target="https://www.editions-harmattan.fr/catalogue/livre/determinants-de-la-reussite-a-l-universite/82050?srsltid=AfmBOooE_G0_A1ptu1ieuY3cywu5n6vw45YHOmMDeS2LJJhYpVXaExwA" TargetMode="External"/><Relationship Id="rId10" Type="http://schemas.openxmlformats.org/officeDocument/2006/relationships/hyperlink" Target="https://hal.univ-lorraine.fr/hal-05022320v1" TargetMode="External"/><Relationship Id="rId11" Type="http://schemas.openxmlformats.org/officeDocument/2006/relationships/hyperlink" Target="https://hal.science/search/index/?q=*&amp;authFullName_s=Jean-Marie Schl&#233;ret" TargetMode="External"/><Relationship Id="rId12" Type="http://schemas.openxmlformats.org/officeDocument/2006/relationships/hyperlink" Target="https://www.amazon.fr/HORS-L%C3%89GLISE-PAS-SALUT-d%C3%A9claration/dp/B0C47LZP4X#" TargetMode="External"/><Relationship Id="rId13" Type="http://schemas.openxmlformats.org/officeDocument/2006/relationships/hyperlink" Target="https://hal.science/hal-05288510v1" TargetMode="External"/><Relationship Id="rId14" Type="http://schemas.openxmlformats.org/officeDocument/2006/relationships/hyperlink" Target="https://hal.science/hal-05318697v1" TargetMode="External"/><Relationship Id="rId15" Type="http://schemas.openxmlformats.org/officeDocument/2006/relationships/hyperlink" Target="https://hal.science/hal-05412369v1" TargetMode="External"/><Relationship Id="rId16" Type="http://schemas.openxmlformats.org/officeDocument/2006/relationships/hyperlink" Target="https://hal.science/hal-05451456v1" TargetMode="External"/><Relationship Id="rId17" Type="http://schemas.openxmlformats.org/officeDocument/2006/relationships/hyperlink" Target="https://hal.science/hal-05388928v1" TargetMode="External"/><Relationship Id="rId18" Type="http://schemas.openxmlformats.org/officeDocument/2006/relationships/hyperlink" Target="https://hal.univ-lorraine.fr/tel-04958814v1" TargetMode="External"/><Relationship Id="rId19" Type="http://schemas.openxmlformats.org/officeDocument/2006/relationships/hyperlink" Target="https://www.theses.fr/2024LORR017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Niyongabo</dc:title>
  <dc:description>CV</dc:description>
  <dc:subject/>
  <cp:keywords/>
  <cp:category/>
  <cp:lastModifiedBy/>
  <dcterms:created xsi:type="dcterms:W3CDTF">2026-04-08T18:23:39+02:00</dcterms:created>
  <dcterms:modified xsi:type="dcterms:W3CDTF">2026-04-08T18:23:39+02:00</dcterms:modified>
</cp:coreProperties>
</file>

<file path=docProps/custom.xml><?xml version="1.0" encoding="utf-8"?>
<Properties xmlns="http://schemas.openxmlformats.org/officeDocument/2006/custom-properties" xmlns:vt="http://schemas.openxmlformats.org/officeDocument/2006/docPropsVTypes"/>
</file>