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Joost Van Rossum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joost-van-rossum</w:t>
        </w:r>
      </w:hyperlink>
    </w:p>
    <w:p>
      <w:pPr>
        <w:numPr>
          <w:ilvl w:val="0"/>
          <w:numId w:val="1"/>
        </w:numPr>
      </w:pPr>
      <w:r>
        <w:rPr/>
        <w:t xml:space="preserve"> IdRef : </w:t>
      </w:r>
      <w:hyperlink r:id="rId9" w:history="1">
        <w:r>
          <w:rPr>
            <w:color w:val="#410a8c"/>
            <w:u w:val="single"/>
          </w:rPr>
          <w:t xml:space="preserve">201053365</w:t>
        </w:r>
      </w:hyperlink>
    </w:p>
    <w:p>
      <w:pPr>
        <w:numPr>
          <w:ilvl w:val="0"/>
          <w:numId w:val="1"/>
        </w:numPr>
      </w:pPr>
      <w:r>
        <w:rPr/>
        <w:t xml:space="preserve"> VIAF : </w:t>
      </w:r>
      <w:hyperlink r:id="rId10" w:history="1">
        <w:r>
          <w:rPr>
            <w:color w:val="#410a8c"/>
            <w:u w:val="single"/>
          </w:rPr>
          <w:t xml:space="preserve">3236149662180307020006</w:t>
        </w:r>
      </w:hyperlink>
    </w:p>
    <w:p>
      <w:pPr>
        <w:numPr>
          <w:ilvl w:val="0"/>
          <w:numId w:val="1"/>
        </w:numPr>
      </w:pPr>
      <w:r>
        <w:rPr/>
        <w:t xml:space="preserve"> ISNI : </w:t>
      </w:r>
      <w:hyperlink r:id="rId11" w:history="1">
        <w:r>
          <w:rPr>
            <w:color w:val="#410a8c"/>
            <w:u w:val="single"/>
          </w:rPr>
          <w:t xml:space="preserve">0000000460791588</w:t>
        </w:r>
      </w:hyperlink>
    </w:p>
    <w:p>
      <w:pPr>
        <w:spacing w:before="600"/>
      </w:pPr>
    </w:p>
    <w:p>
      <w:pPr>
        <w:pStyle w:val="Heading2"/>
      </w:pPr>
      <w:r>
        <w:rPr>
          <w:color w:val="1e198e"/>
          <w:b w:val="1"/>
          <w:bCs w:val="1"/>
        </w:rPr>
        <w:t xml:space="preserve">Présentation</w:t>
      </w:r>
    </w:p>
    <w:p>
      <w:pPr>
        <w:spacing w:after="100"/>
      </w:pPr>
    </w:p>
    <w:p>
      <w:pPr/>
      <w:r>
        <w:rPr/>
        <w:t xml:space="preserve">Joost van Rossum est né en 1947 à Apeldoorn (Pays-Bas). Il a poursuivi des études à la Faculté de Théologie à l’Université de Leyde où il obtient le diplôme de « Doctorandus » (aujourd’hui « Master ») en 1974. Devenu membre de l’Église orthodoxe il commence à développer un intérêt particulier à la théologie, la spiritualité et la liturgie byzantines. De 1974 au 1976 il continue ses études au Séminaire Saint-Vladimir de l’Église orthodoxe en Amérique à Crestwood, New York, où il obtient le diplôme de Master en Théologie en 1976. En 1981 il retourne aux États-Unis pour poursuivre des études doctorales (PhD) à l’Université Fordham à New York, où en 1985 il soutient sa thèse sur la théologie de Grégoire Palamas, sous la direction du spécialiste renommé de ce théologien byzantin, le père Jean Meyendorff. De 1985 au 1996 il enseigne au Séminaire Saint-Germain de l’Église orthodoxe en Amérique à Kodiak, Alaska (Nouveau Testament et Patrologie). Après un séjour au monastère Saint-Jean-Baptiste à Maldon en Essex (Grande Bretagne) il va enseigner en 1997 à l’Institut de théologie orthodoxe Saint-Serge à Paris (Histoire des Conciles Œcuméniques et de l’Église byzantine, Exégèse patristique des Saintes Écritures), où il prend sa retraite en 2018. Il a également enseigné à l’Institut Supérieur d’ Études Œcuméniques à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Reception of Dom Odo Casel's &amp;quot;Mysterienlehre&amp;quot; in the Liturgical Movement and in the Orthodox Church</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2022, 66, pp.105-141</w:t>
            </w:r>
          </w:p>
          <w:p>
            <w:pPr/>
            <w:r>
              <w:rPr/>
              <w:t xml:space="preserve">Article dans une revue</w:t>
            </w:r>
          </w:p>
          <w:p>
            <w:pPr/>
            <w:hyperlink r:id="rId12" w:history="1">
              <w:r>
                <w:rPr>
                  <w:color w:val="#410a8c"/>
                  <w:u w:val="single"/>
                </w:rPr>
                <w:t xml:space="preserve">hal-04248934v1</w:t>
              </w:r>
            </w:hyperlink>
          </w:p>
        </w:tc>
      </w:tr>
      <w:tr>
        <w:trPr/>
        <w:tc>
          <w:tcPr>
            <w:noWrap/>
          </w:tcPr>
          <w:p>
            <w:pPr>
              <w:spacing w:after="200"/>
            </w:pPr>
            <w:hyperlink r:id="rId14" w:history="1">
              <w:r>
                <w:rPr>
                  <w:color w:val="1e198e"/>
                  <w:b w:val="1"/>
                  <w:bCs w:val="1"/>
                  <w:u w:val="single"/>
                </w:rPr>
                <w:t xml:space="preserve">Fr John Meyendorff and the Ecumenical Movement</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2018, 62, pp.27-49</w:t>
            </w:r>
          </w:p>
          <w:p>
            <w:pPr/>
            <w:r>
              <w:rPr/>
              <w:t xml:space="preserve">Article dans une revue</w:t>
            </w:r>
          </w:p>
          <w:p>
            <w:pPr/>
            <w:hyperlink r:id="rId14" w:history="1">
              <w:r>
                <w:rPr>
                  <w:color w:val="#410a8c"/>
                  <w:u w:val="single"/>
                </w:rPr>
                <w:t xml:space="preserve">hal-04248581v1</w:t>
              </w:r>
            </w:hyperlink>
          </w:p>
        </w:tc>
      </w:tr>
      <w:tr>
        <w:trPr/>
        <w:tc>
          <w:tcPr>
            <w:noWrap/>
          </w:tcPr>
          <w:p>
            <w:pPr>
              <w:spacing w:after="200"/>
            </w:pPr>
            <w:hyperlink r:id="rId15" w:history="1">
              <w:r>
                <w:rPr>
                  <w:color w:val="1e198e"/>
                  <w:b w:val="1"/>
                  <w:bCs w:val="1"/>
                  <w:u w:val="single"/>
                </w:rPr>
                <w:t xml:space="preserve">Palamas and Aquinas</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2015, 59, pp.29-41</w:t>
            </w:r>
          </w:p>
          <w:p>
            <w:pPr/>
            <w:r>
              <w:rPr/>
              <w:t xml:space="preserve">Article dans une revue</w:t>
            </w:r>
          </w:p>
          <w:p>
            <w:pPr/>
            <w:hyperlink r:id="rId15" w:history="1">
              <w:r>
                <w:rPr>
                  <w:color w:val="#410a8c"/>
                  <w:u w:val="single"/>
                </w:rPr>
                <w:t xml:space="preserve">hal-04248059v1</w:t>
              </w:r>
            </w:hyperlink>
          </w:p>
        </w:tc>
      </w:tr>
      <w:tr>
        <w:trPr/>
        <w:tc>
          <w:tcPr>
            <w:noWrap/>
          </w:tcPr>
          <w:p>
            <w:pPr>
              <w:spacing w:after="200"/>
            </w:pPr>
            <w:hyperlink r:id="rId16" w:history="1">
              <w:r>
                <w:rPr>
                  <w:color w:val="1e198e"/>
                  <w:b w:val="1"/>
                  <w:bCs w:val="1"/>
                  <w:u w:val="single"/>
                </w:rPr>
                <w:t xml:space="preserve">Mes souvenirs du père Alexandre Schmemann</w:t>
              </w:r>
            </w:hyperlink>
          </w:p>
          <w:p>
            <w:pPr/>
            <w:hyperlink r:id="rId13" w:history="1">
              <w:r>
                <w:rPr>
                  <w:color w:val="#410a8c"/>
                  <w:u w:val="single"/>
                </w:rPr>
                <w:t xml:space="preserve">Joost van Rossum</w:t>
              </w:r>
            </w:hyperlink>
          </w:p>
          <w:p>
            <w:pPr/>
            <w:r>
              <w:rPr>
                <w:i w:val="1"/>
                <w:iCs w:val="1"/>
              </w:rPr>
              <w:t xml:space="preserve">Le Messager Orthodoxe</w:t>
            </w:r>
            <w:r>
              <w:rPr/>
              <w:t xml:space="preserve">, 2012, 153, pp.94-97</w:t>
            </w:r>
          </w:p>
          <w:p>
            <w:pPr/>
            <w:r>
              <w:rPr/>
              <w:t xml:space="preserve">Article dans une revue</w:t>
            </w:r>
          </w:p>
          <w:p>
            <w:pPr/>
            <w:hyperlink r:id="rId16" w:history="1">
              <w:r>
                <w:rPr>
                  <w:color w:val="#410a8c"/>
                  <w:u w:val="single"/>
                </w:rPr>
                <w:t xml:space="preserve">hal-04247972v1</w:t>
              </w:r>
            </w:hyperlink>
          </w:p>
        </w:tc>
      </w:tr>
      <w:tr>
        <w:trPr/>
        <w:tc>
          <w:tcPr>
            <w:noWrap/>
          </w:tcPr>
          <w:p>
            <w:pPr>
              <w:spacing w:after="200"/>
            </w:pPr>
            <w:hyperlink r:id="rId17" w:history="1">
              <w:r>
                <w:rPr>
                  <w:color w:val="1e198e"/>
                  <w:b w:val="1"/>
                  <w:bCs w:val="1"/>
                  <w:u w:val="single"/>
                </w:rPr>
                <w:t xml:space="preserve">La réponse à Job&amp;quot;. Evdokimov comme lecteur de Jung.</w:t>
              </w:r>
            </w:hyperlink>
          </w:p>
          <w:p>
            <w:pPr/>
            <w:hyperlink r:id="rId13" w:history="1">
              <w:r>
                <w:rPr>
                  <w:color w:val="#410a8c"/>
                  <w:u w:val="single"/>
                </w:rPr>
                <w:t xml:space="preserve">Joost van Rossum</w:t>
              </w:r>
            </w:hyperlink>
          </w:p>
          <w:p>
            <w:pPr/>
            <w:r>
              <w:rPr>
                <w:i w:val="1"/>
                <w:iCs w:val="1"/>
              </w:rPr>
              <w:t xml:space="preserve">Contacts - Revue française de l'orthodoxie</w:t>
            </w:r>
            <w:r>
              <w:rPr/>
              <w:t xml:space="preserve">, 2011, 235-236, pp.340-358</w:t>
            </w:r>
          </w:p>
          <w:p>
            <w:pPr/>
            <w:r>
              <w:rPr/>
              <w:t xml:space="preserve">Article dans une revue</w:t>
            </w:r>
          </w:p>
          <w:p>
            <w:pPr/>
            <w:hyperlink r:id="rId17" w:history="1">
              <w:r>
                <w:rPr>
                  <w:color w:val="#410a8c"/>
                  <w:u w:val="single"/>
                </w:rPr>
                <w:t xml:space="preserve">hal-04247933v1</w:t>
              </w:r>
            </w:hyperlink>
          </w:p>
        </w:tc>
      </w:tr>
      <w:tr>
        <w:trPr/>
        <w:tc>
          <w:tcPr>
            <w:noWrap/>
          </w:tcPr>
          <w:p>
            <w:pPr>
              <w:spacing w:after="200"/>
            </w:pPr>
            <w:hyperlink r:id="rId18" w:history="1">
              <w:r>
                <w:rPr>
                  <w:color w:val="1e198e"/>
                  <w:b w:val="1"/>
                  <w:bCs w:val="1"/>
                  <w:u w:val="single"/>
                </w:rPr>
                <w:t xml:space="preserve">Vladimir Lossky et sa lecture de Grégoire Palamas</w:t>
              </w:r>
            </w:hyperlink>
          </w:p>
          <w:p>
            <w:pPr/>
            <w:hyperlink r:id="rId13" w:history="1">
              <w:r>
                <w:rPr>
                  <w:color w:val="#410a8c"/>
                  <w:u w:val="single"/>
                </w:rPr>
                <w:t xml:space="preserve">Joost van Rossum</w:t>
              </w:r>
            </w:hyperlink>
          </w:p>
          <w:p>
            <w:pPr/>
            <w:r>
              <w:rPr>
                <w:i w:val="1"/>
                <w:iCs w:val="1"/>
              </w:rPr>
              <w:t xml:space="preserve">Contacts. Revue française de l'Orthodoxie</w:t>
            </w:r>
            <w:r>
              <w:rPr/>
              <w:t xml:space="preserve">, 2010, 229, pp.38-59</w:t>
            </w:r>
          </w:p>
          <w:p>
            <w:pPr/>
            <w:r>
              <w:rPr/>
              <w:t xml:space="preserve">Article dans une revue</w:t>
            </w:r>
          </w:p>
          <w:p>
            <w:pPr/>
            <w:hyperlink r:id="rId18" w:history="1">
              <w:r>
                <w:rPr>
                  <w:color w:val="#410a8c"/>
                  <w:u w:val="single"/>
                </w:rPr>
                <w:t xml:space="preserve">hal-04247360v1</w:t>
              </w:r>
            </w:hyperlink>
          </w:p>
        </w:tc>
      </w:tr>
      <w:tr>
        <w:trPr/>
        <w:tc>
          <w:tcPr>
            <w:noWrap/>
          </w:tcPr>
          <w:p>
            <w:pPr>
              <w:spacing w:after="200"/>
            </w:pPr>
            <w:hyperlink r:id="rId19" w:history="1">
              <w:r>
                <w:rPr>
                  <w:color w:val="1e198e"/>
                  <w:b w:val="1"/>
                  <w:bCs w:val="1"/>
                  <w:u w:val="single"/>
                </w:rPr>
                <w:t xml:space="preserve">Palamisme et Sophiologie</w:t>
              </w:r>
            </w:hyperlink>
          </w:p>
          <w:p>
            <w:pPr/>
            <w:hyperlink r:id="rId13" w:history="1">
              <w:r>
                <w:rPr>
                  <w:color w:val="#410a8c"/>
                  <w:u w:val="single"/>
                </w:rPr>
                <w:t xml:space="preserve">Joost van Rossum</w:t>
              </w:r>
            </w:hyperlink>
          </w:p>
          <w:p>
            <w:pPr/>
            <w:r>
              <w:rPr>
                <w:i w:val="1"/>
                <w:iCs w:val="1"/>
              </w:rPr>
              <w:t xml:space="preserve">Contacts. Revue française de l'Orthodoxie</w:t>
            </w:r>
            <w:r>
              <w:rPr/>
              <w:t xml:space="preserve">, 2008, 222, pp.133-145</w:t>
            </w:r>
          </w:p>
          <w:p>
            <w:pPr/>
            <w:r>
              <w:rPr/>
              <w:t xml:space="preserve">Article dans une revue</w:t>
            </w:r>
          </w:p>
          <w:p>
            <w:pPr/>
            <w:hyperlink r:id="rId19" w:history="1">
              <w:r>
                <w:rPr>
                  <w:color w:val="#410a8c"/>
                  <w:u w:val="single"/>
                </w:rPr>
                <w:t xml:space="preserve">hal-04246530v1</w:t>
              </w:r>
            </w:hyperlink>
          </w:p>
        </w:tc>
      </w:tr>
      <w:tr>
        <w:trPr/>
        <w:tc>
          <w:tcPr>
            <w:noWrap/>
          </w:tcPr>
          <w:p>
            <w:pPr>
              <w:spacing w:after="200"/>
            </w:pPr>
            <w:hyperlink r:id="rId20" w:history="1">
              <w:r>
                <w:rPr>
                  <w:color w:val="1e198e"/>
                  <w:b w:val="1"/>
                  <w:bCs w:val="1"/>
                  <w:u w:val="single"/>
                </w:rPr>
                <w:t xml:space="preserve">The Notion of Freedom in Khomiakov's Teaching on the Church</w:t>
              </w:r>
            </w:hyperlink>
          </w:p>
          <w:p>
            <w:pPr/>
            <w:hyperlink r:id="rId13" w:history="1">
              <w:r>
                <w:rPr>
                  <w:color w:val="#410a8c"/>
                  <w:u w:val="single"/>
                </w:rPr>
                <w:t xml:space="preserve">Joost van Rossum</w:t>
              </w:r>
            </w:hyperlink>
          </w:p>
          <w:p>
            <w:pPr/>
            <w:r>
              <w:rPr>
                <w:i w:val="1"/>
                <w:iCs w:val="1"/>
              </w:rPr>
              <w:t xml:space="preserve">St Vladimir's Theological Quarterly</w:t>
            </w:r>
            <w:r>
              <w:rPr/>
              <w:t xml:space="preserve">, 2005, 49, pp.297-312</w:t>
            </w:r>
          </w:p>
          <w:p>
            <w:pPr/>
            <w:r>
              <w:rPr/>
              <w:t xml:space="preserve">Article dans une revue</w:t>
            </w:r>
          </w:p>
          <w:p>
            <w:pPr/>
            <w:hyperlink r:id="rId20" w:history="1">
              <w:r>
                <w:rPr>
                  <w:color w:val="#410a8c"/>
                  <w:u w:val="single"/>
                </w:rPr>
                <w:t xml:space="preserve">hal-04246441v1</w:t>
              </w:r>
            </w:hyperlink>
          </w:p>
        </w:tc>
      </w:tr>
      <w:tr>
        <w:trPr/>
        <w:tc>
          <w:tcPr>
            <w:noWrap/>
          </w:tcPr>
          <w:p>
            <w:pPr>
              <w:spacing w:after="200"/>
            </w:pPr>
            <w:hyperlink r:id="rId21" w:history="1">
              <w:r>
                <w:rPr>
                  <w:color w:val="1e198e"/>
                  <w:b w:val="1"/>
                  <w:bCs w:val="1"/>
                  <w:u w:val="single"/>
                </w:rPr>
                <w:t xml:space="preserve">Le Père Alexandre Schmemann (1921-1983): témoin du Royaume</w:t>
              </w:r>
            </w:hyperlink>
          </w:p>
          <w:p>
            <w:pPr/>
            <w:hyperlink r:id="rId13" w:history="1">
              <w:r>
                <w:rPr>
                  <w:color w:val="#410a8c"/>
                  <w:u w:val="single"/>
                </w:rPr>
                <w:t xml:space="preserve">Joost van Rossum</w:t>
              </w:r>
            </w:hyperlink>
          </w:p>
          <w:p>
            <w:pPr/>
            <w:r>
              <w:rPr>
                <w:i w:val="1"/>
                <w:iCs w:val="1"/>
              </w:rPr>
              <w:t xml:space="preserve">Le Messager Orthodoxe</w:t>
            </w:r>
            <w:r>
              <w:rPr/>
              <w:t xml:space="preserve">, 2003, 139, pp.61-76</w:t>
            </w:r>
          </w:p>
          <w:p>
            <w:pPr/>
            <w:r>
              <w:rPr/>
              <w:t xml:space="preserve">Article dans une revue</w:t>
            </w:r>
          </w:p>
          <w:p>
            <w:pPr/>
            <w:hyperlink r:id="rId21" w:history="1">
              <w:r>
                <w:rPr>
                  <w:color w:val="#410a8c"/>
                  <w:u w:val="single"/>
                </w:rPr>
                <w:t xml:space="preserve">hal-04245611v1</w:t>
              </w:r>
            </w:hyperlink>
          </w:p>
        </w:tc>
      </w:tr>
      <w:tr>
        <w:trPr/>
        <w:tc>
          <w:tcPr>
            <w:noWrap/>
          </w:tcPr>
          <w:p>
            <w:pPr>
              <w:spacing w:after="200"/>
            </w:pPr>
            <w:hyperlink r:id="rId22" w:history="1">
              <w:r>
                <w:rPr>
                  <w:color w:val="1e198e"/>
                  <w:b w:val="1"/>
                  <w:bCs w:val="1"/>
                  <w:u w:val="single"/>
                </w:rPr>
                <w:t xml:space="preserve">L'Eucharistie chez saint Grégoire Palamas: l'homélie sur &amp;quot;Les saints et redoutables mystères du Christ</w:t>
              </w:r>
            </w:hyperlink>
          </w:p>
          <w:p>
            <w:pPr/>
            <w:hyperlink r:id="rId13" w:history="1">
              <w:r>
                <w:rPr>
                  <w:color w:val="#410a8c"/>
                  <w:u w:val="single"/>
                </w:rPr>
                <w:t xml:space="preserve">Joost van Rossum</w:t>
              </w:r>
            </w:hyperlink>
          </w:p>
          <w:p>
            <w:pPr/>
            <w:r>
              <w:rPr>
                <w:i w:val="1"/>
                <w:iCs w:val="1"/>
              </w:rPr>
              <w:t xml:space="preserve">Contacts - Revue française de l'orthodoxie</w:t>
            </w:r>
            <w:r>
              <w:rPr/>
              <w:t xml:space="preserve">, 2003, 202, pp.180-192</w:t>
            </w:r>
          </w:p>
          <w:p>
            <w:pPr/>
            <w:r>
              <w:rPr/>
              <w:t xml:space="preserve">Article dans une revue</w:t>
            </w:r>
          </w:p>
          <w:p>
            <w:pPr/>
            <w:hyperlink r:id="rId22" w:history="1">
              <w:r>
                <w:rPr>
                  <w:color w:val="#410a8c"/>
                  <w:u w:val="single"/>
                </w:rPr>
                <w:t xml:space="preserve">hal-04245553v1</w:t>
              </w:r>
            </w:hyperlink>
          </w:p>
        </w:tc>
      </w:tr>
      <w:tr>
        <w:trPr/>
        <w:tc>
          <w:tcPr>
            <w:noWrap/>
          </w:tcPr>
          <w:p>
            <w:pPr>
              <w:spacing w:after="200"/>
            </w:pPr>
            <w:hyperlink r:id="rId23" w:history="1">
              <w:r>
                <w:rPr>
                  <w:color w:val="1e198e"/>
                  <w:b w:val="1"/>
                  <w:bCs w:val="1"/>
                  <w:u w:val="single"/>
                </w:rPr>
                <w:t xml:space="preserve">Deification in Palamas and Aquinas (dedicated to the memory of Fr John Meyendorff, 1926-1992)</w:t>
              </w:r>
            </w:hyperlink>
          </w:p>
          <w:p>
            <w:pPr/>
            <w:hyperlink r:id="rId13" w:history="1">
              <w:r>
                <w:rPr>
                  <w:color w:val="#410a8c"/>
                  <w:u w:val="single"/>
                </w:rPr>
                <w:t xml:space="preserve">Joost van Rossum</w:t>
              </w:r>
            </w:hyperlink>
          </w:p>
          <w:p>
            <w:pPr/>
            <w:r>
              <w:rPr>
                <w:i w:val="1"/>
                <w:iCs w:val="1"/>
              </w:rPr>
              <w:t xml:space="preserve">St Vladimir's Theological Quarterly</w:t>
            </w:r>
            <w:r>
              <w:rPr/>
              <w:t xml:space="preserve">, 2003, 47, pp.365-382</w:t>
            </w:r>
          </w:p>
          <w:p>
            <w:pPr/>
            <w:r>
              <w:rPr/>
              <w:t xml:space="preserve">Article dans une revue</w:t>
            </w:r>
          </w:p>
          <w:p>
            <w:pPr/>
            <w:hyperlink r:id="rId23" w:history="1">
              <w:r>
                <w:rPr>
                  <w:color w:val="#410a8c"/>
                  <w:u w:val="single"/>
                </w:rPr>
                <w:t xml:space="preserve">hal-04245672v1</w:t>
              </w:r>
            </w:hyperlink>
          </w:p>
        </w:tc>
      </w:tr>
      <w:tr>
        <w:trPr/>
        <w:tc>
          <w:tcPr>
            <w:noWrap/>
          </w:tcPr>
          <w:p>
            <w:pPr>
              <w:spacing w:after="200"/>
            </w:pPr>
            <w:hyperlink r:id="rId24" w:history="1">
              <w:r>
                <w:rPr>
                  <w:color w:val="1e198e"/>
                  <w:b w:val="1"/>
                  <w:bCs w:val="1"/>
                  <w:u w:val="single"/>
                </w:rPr>
                <w:t xml:space="preserve">Gregory of Cyprus and Palamism</w:t>
              </w:r>
            </w:hyperlink>
          </w:p>
          <w:p>
            <w:pPr/>
            <w:hyperlink r:id="rId13" w:history="1">
              <w:r>
                <w:rPr>
                  <w:color w:val="#410a8c"/>
                  <w:u w:val="single"/>
                </w:rPr>
                <w:t xml:space="preserve">Joost van Rossum</w:t>
              </w:r>
            </w:hyperlink>
          </w:p>
          <w:p>
            <w:pPr/>
            <w:r>
              <w:rPr>
                <w:i w:val="1"/>
                <w:iCs w:val="1"/>
              </w:rPr>
              <w:t xml:space="preserve">Studia Patristica</w:t>
            </w:r>
            <w:r>
              <w:rPr/>
              <w:t xml:space="preserve">, 2001, 37, pp.626-630</w:t>
            </w:r>
          </w:p>
          <w:p>
            <w:pPr/>
            <w:r>
              <w:rPr/>
              <w:t xml:space="preserve">Article dans une revue</w:t>
            </w:r>
          </w:p>
          <w:p>
            <w:pPr/>
            <w:hyperlink r:id="rId24" w:history="1">
              <w:r>
                <w:rPr>
                  <w:color w:val="#410a8c"/>
                  <w:u w:val="single"/>
                </w:rPr>
                <w:t xml:space="preserve">hal-04242768v1</w:t>
              </w:r>
            </w:hyperlink>
          </w:p>
        </w:tc>
      </w:tr>
      <w:tr>
        <w:trPr/>
        <w:tc>
          <w:tcPr>
            <w:noWrap/>
          </w:tcPr>
          <w:p>
            <w:pPr>
              <w:spacing w:after="200"/>
            </w:pPr>
            <w:hyperlink r:id="rId25" w:history="1">
              <w:r>
                <w:rPr>
                  <w:color w:val="1e198e"/>
                  <w:b w:val="1"/>
                  <w:bCs w:val="1"/>
                  <w:u w:val="single"/>
                </w:rPr>
                <w:t xml:space="preserve">Athanasius and the Filioque: Ad Serapionem I: 20 in Nikephoros Blemmydes and Gregory of Cyprus</w:t>
              </w:r>
            </w:hyperlink>
          </w:p>
          <w:p>
            <w:pPr/>
            <w:hyperlink r:id="rId13" w:history="1">
              <w:r>
                <w:rPr>
                  <w:color w:val="#410a8c"/>
                  <w:u w:val="single"/>
                </w:rPr>
                <w:t xml:space="preserve">Joost van Rossum</w:t>
              </w:r>
            </w:hyperlink>
          </w:p>
          <w:p>
            <w:pPr/>
            <w:r>
              <w:rPr>
                <w:i w:val="1"/>
                <w:iCs w:val="1"/>
              </w:rPr>
              <w:t xml:space="preserve">Studia Patristica</w:t>
            </w:r>
            <w:r>
              <w:rPr/>
              <w:t xml:space="preserve">, 1997, 32, p. 53-58</w:t>
            </w:r>
          </w:p>
          <w:p>
            <w:pPr/>
            <w:r>
              <w:rPr/>
              <w:t xml:space="preserve">Article dans une revue</w:t>
            </w:r>
          </w:p>
          <w:p>
            <w:pPr/>
            <w:hyperlink r:id="rId25" w:history="1">
              <w:r>
                <w:rPr>
                  <w:color w:val="#410a8c"/>
                  <w:u w:val="single"/>
                </w:rPr>
                <w:t xml:space="preserve">halshs-03283624v1</w:t>
              </w:r>
            </w:hyperlink>
          </w:p>
        </w:tc>
      </w:tr>
      <w:tr>
        <w:trPr/>
        <w:tc>
          <w:tcPr>
            <w:noWrap/>
          </w:tcPr>
          <w:p>
            <w:pPr>
              <w:spacing w:after="200"/>
            </w:pPr>
            <w:hyperlink r:id="rId26" w:history="1">
              <w:r>
                <w:rPr>
                  <w:color w:val="1e198e"/>
                  <w:b w:val="1"/>
                  <w:bCs w:val="1"/>
                  <w:u w:val="single"/>
                </w:rPr>
                <w:t xml:space="preserve">The logoi of Creation and the Divine ‘Energies’ in Maximus the Confessor and Gregory Palamas</w:t>
              </w:r>
            </w:hyperlink>
          </w:p>
          <w:p>
            <w:pPr/>
            <w:hyperlink r:id="rId13" w:history="1">
              <w:r>
                <w:rPr>
                  <w:color w:val="#410a8c"/>
                  <w:u w:val="single"/>
                </w:rPr>
                <w:t xml:space="preserve">Joost van Rossum</w:t>
              </w:r>
            </w:hyperlink>
          </w:p>
          <w:p>
            <w:pPr/>
            <w:r>
              <w:rPr>
                <w:i w:val="1"/>
                <w:iCs w:val="1"/>
              </w:rPr>
              <w:t xml:space="preserve">Studia Patristica</w:t>
            </w:r>
            <w:r>
              <w:rPr/>
              <w:t xml:space="preserve">, 1993, 27, p. 213-217</w:t>
            </w:r>
          </w:p>
          <w:p>
            <w:pPr/>
            <w:r>
              <w:rPr/>
              <w:t xml:space="preserve">Article dans une revue</w:t>
            </w:r>
          </w:p>
          <w:p>
            <w:pPr/>
            <w:hyperlink r:id="rId26" w:history="1">
              <w:r>
                <w:rPr>
                  <w:color w:val="#410a8c"/>
                  <w:u w:val="single"/>
                </w:rPr>
                <w:t xml:space="preserve">halshs-03283621v1</w:t>
              </w:r>
            </w:hyperlink>
          </w:p>
        </w:tc>
      </w:tr>
      <w:tr>
        <w:trPr/>
        <w:tc>
          <w:tcPr>
            <w:noWrap/>
          </w:tcPr>
          <w:p>
            <w:pPr>
              <w:spacing w:after="200"/>
            </w:pPr>
            <w:hyperlink r:id="rId27" w:history="1">
              <w:r>
                <w:rPr>
                  <w:color w:val="1e198e"/>
                  <w:b w:val="1"/>
                  <w:bCs w:val="1"/>
                  <w:u w:val="single"/>
                </w:rPr>
                <w:t xml:space="preserve">The ‘Johannine Pentecost’: John 20: 22 in Modern Exegesis and in Orthodox Theology</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1991, 35, p. 149-167</w:t>
            </w:r>
          </w:p>
          <w:p>
            <w:pPr/>
            <w:r>
              <w:rPr/>
              <w:t xml:space="preserve">Article dans une revue</w:t>
            </w:r>
          </w:p>
          <w:p>
            <w:pPr/>
            <w:hyperlink r:id="rId27" w:history="1">
              <w:r>
                <w:rPr>
                  <w:color w:val="#410a8c"/>
                  <w:u w:val="single"/>
                </w:rPr>
                <w:t xml:space="preserve">halshs-03283617v1</w:t>
              </w:r>
            </w:hyperlink>
          </w:p>
        </w:tc>
      </w:tr>
      <w:tr>
        <w:trPr/>
        <w:tc>
          <w:tcPr>
            <w:noWrap/>
          </w:tcPr>
          <w:p>
            <w:pPr>
              <w:spacing w:after="200"/>
            </w:pPr>
            <w:hyperlink r:id="rId28" w:history="1">
              <w:r>
                <w:rPr>
                  <w:color w:val="1e198e"/>
                  <w:b w:val="1"/>
                  <w:bCs w:val="1"/>
                  <w:u w:val="single"/>
                </w:rPr>
                <w:t xml:space="preserve">A.S. Khomiakov and Orthodox Ecclesiology</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1991, 35, p. 67-82</w:t>
            </w:r>
          </w:p>
          <w:p>
            <w:pPr/>
            <w:r>
              <w:rPr/>
              <w:t xml:space="preserve">Article dans une revue</w:t>
            </w:r>
          </w:p>
          <w:p>
            <w:pPr/>
            <w:hyperlink r:id="rId28" w:history="1">
              <w:r>
                <w:rPr>
                  <w:color w:val="#410a8c"/>
                  <w:u w:val="single"/>
                </w:rPr>
                <w:t xml:space="preserve">halshs-03283614v1</w:t>
              </w:r>
            </w:hyperlink>
          </w:p>
        </w:tc>
      </w:tr>
      <w:tr>
        <w:trPr/>
        <w:tc>
          <w:tcPr>
            <w:noWrap/>
          </w:tcPr>
          <w:p>
            <w:pPr>
              <w:spacing w:after="200"/>
            </w:pPr>
            <w:hyperlink r:id="rId29" w:history="1">
              <w:r>
                <w:rPr>
                  <w:color w:val="1e198e"/>
                  <w:b w:val="1"/>
                  <w:bCs w:val="1"/>
                  <w:u w:val="single"/>
                </w:rPr>
                <w:t xml:space="preserve">Reflections on Byzantine Ecclesiology: Nicetas Stethatos’ ‘On the Hierarchy’</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1981, 25, p. 75-83</w:t>
            </w:r>
          </w:p>
          <w:p>
            <w:pPr/>
            <w:r>
              <w:rPr/>
              <w:t xml:space="preserve">Article dans une revue</w:t>
            </w:r>
          </w:p>
          <w:p>
            <w:pPr/>
            <w:hyperlink r:id="rId29" w:history="1">
              <w:r>
                <w:rPr>
                  <w:color w:val="#410a8c"/>
                  <w:u w:val="single"/>
                </w:rPr>
                <w:t xml:space="preserve">hal-03282363v1</w:t>
              </w:r>
            </w:hyperlink>
          </w:p>
        </w:tc>
      </w:tr>
      <w:tr>
        <w:trPr/>
        <w:tc>
          <w:tcPr>
            <w:noWrap/>
          </w:tcPr>
          <w:p>
            <w:pPr>
              <w:spacing w:after="200"/>
            </w:pPr>
            <w:hyperlink r:id="rId30" w:history="1">
              <w:r>
                <w:rPr>
                  <w:color w:val="1e198e"/>
                  <w:b w:val="1"/>
                  <w:bCs w:val="1"/>
                  <w:u w:val="single"/>
                </w:rPr>
                <w:t xml:space="preserve">Dom Odo Casel OSB</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1978, 22, p. 141-151</w:t>
            </w:r>
          </w:p>
          <w:p>
            <w:pPr/>
            <w:r>
              <w:rPr/>
              <w:t xml:space="preserve">Article dans une revue</w:t>
            </w:r>
          </w:p>
          <w:p>
            <w:pPr/>
            <w:hyperlink r:id="rId30" w:history="1">
              <w:r>
                <w:rPr>
                  <w:color w:val="#410a8c"/>
                  <w:u w:val="single"/>
                </w:rPr>
                <w:t xml:space="preserve">hal-03282357v1</w:t>
              </w:r>
            </w:hyperlink>
          </w:p>
        </w:tc>
      </w:tr>
      <w:tr>
        <w:trPr/>
        <w:tc>
          <w:tcPr>
            <w:noWrap/>
          </w:tcPr>
          <w:p>
            <w:pPr>
              <w:spacing w:after="200"/>
            </w:pPr>
            <w:hyperlink r:id="rId31" w:history="1">
              <w:r>
                <w:rPr>
                  <w:color w:val="1e198e"/>
                  <w:b w:val="1"/>
                  <w:bCs w:val="1"/>
                  <w:u w:val="single"/>
                </w:rPr>
                <w:t xml:space="preserve">Priesthood and Confession in St Symeon the New Theologian</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1976, 20, p. 220-228</w:t>
            </w:r>
          </w:p>
          <w:p>
            <w:pPr/>
            <w:r>
              <w:rPr/>
              <w:t xml:space="preserve">Article dans une revue</w:t>
            </w:r>
          </w:p>
          <w:p>
            <w:pPr/>
            <w:hyperlink r:id="rId31" w:history="1">
              <w:r>
                <w:rPr>
                  <w:color w:val="#410a8c"/>
                  <w:u w:val="single"/>
                </w:rPr>
                <w:t xml:space="preserve">hal-03282351v1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&amp;quot;Heavenly Bread&amp;quot; in Gregory of Nyssa's &amp;quot;Life of Moses&amp;quot;: A Eucharistic or Non-Eucharistic Interpretation?</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Oxford University, 2019, Oxford, United Kingdom. pp.155-160</w:t>
            </w:r>
          </w:p>
          <w:p>
            <w:pPr/>
            <w:r>
              <w:rPr/>
              <w:t xml:space="preserve">Communication dans un congrès</w:t>
            </w:r>
          </w:p>
          <w:p>
            <w:pPr/>
            <w:hyperlink r:id="rId32" w:history="1">
              <w:r>
                <w:rPr>
                  <w:color w:val="#410a8c"/>
                  <w:u w:val="single"/>
                </w:rPr>
                <w:t xml:space="preserve">hal-04248706v1</w:t>
              </w:r>
            </w:hyperlink>
          </w:p>
        </w:tc>
      </w:tr>
      <w:tr>
        <w:trPr/>
        <w:tc>
          <w:tcPr>
            <w:noWrap/>
          </w:tcPr>
          <w:p>
            <w:pPr>
              <w:spacing w:after="200"/>
            </w:pPr>
            <w:hyperlink r:id="rId33" w:history="1">
              <w:r>
                <w:rPr>
                  <w:color w:val="1e198e"/>
                  <w:b w:val="1"/>
                  <w:bCs w:val="1"/>
                  <w:u w:val="single"/>
                </w:rPr>
                <w:t xml:space="preserve">Pèlerinage vers le Royaume: des motifs liturgiques dans le &amp;quot;Pèlerin russe</w:t>
              </w:r>
            </w:hyperlink>
          </w:p>
          <w:p>
            <w:pPr/>
            <w:hyperlink r:id="rId13" w:history="1">
              <w:r>
                <w:rPr>
                  <w:color w:val="#410a8c"/>
                  <w:u w:val="single"/>
                </w:rPr>
                <w:t xml:space="preserve">Joost van Rossum</w:t>
              </w:r>
            </w:hyperlink>
          </w:p>
          <w:p>
            <w:pPr/>
            <w:r>
              <w:rPr>
                <w:i w:val="1"/>
                <w:iCs w:val="1"/>
              </w:rPr>
              <w:t xml:space="preserve">Liturgies de pèlerinages</w:t>
            </w:r>
            <w:r>
              <w:rPr/>
              <w:t xml:space="preserve">, Institut de théologie orthodoxe Saint-Serge, 2019, Paris, France. pp.205-215</w:t>
            </w:r>
          </w:p>
          <w:p>
            <w:pPr/>
            <w:r>
              <w:rPr/>
              <w:t xml:space="preserve">Communication dans un congrès</w:t>
            </w:r>
          </w:p>
          <w:p>
            <w:pPr/>
            <w:hyperlink r:id="rId33" w:history="1">
              <w:r>
                <w:rPr>
                  <w:color w:val="#410a8c"/>
                  <w:u w:val="single"/>
                </w:rPr>
                <w:t xml:space="preserve">hal-04248654v1</w:t>
              </w:r>
            </w:hyperlink>
          </w:p>
        </w:tc>
      </w:tr>
      <w:tr>
        <w:trPr/>
        <w:tc>
          <w:tcPr>
            <w:noWrap/>
          </w:tcPr>
          <w:p>
            <w:pPr>
              <w:spacing w:after="200"/>
            </w:pPr>
            <w:hyperlink r:id="rId34" w:history="1">
              <w:r>
                <w:rPr>
                  <w:color w:val="1e198e"/>
                  <w:b w:val="1"/>
                  <w:bCs w:val="1"/>
                  <w:u w:val="single"/>
                </w:rPr>
                <w:t xml:space="preserve">The Relationship between Dionysius the Areopagite and Maximus the Confessor : Revisiting the Problem</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2015, Oxford, United Kingdom. pp.397-406</w:t>
            </w:r>
          </w:p>
          <w:p>
            <w:pPr/>
            <w:r>
              <w:rPr/>
              <w:t xml:space="preserve">Communication dans un congrès</w:t>
            </w:r>
          </w:p>
          <w:p>
            <w:pPr/>
            <w:hyperlink r:id="rId34" w:history="1">
              <w:r>
                <w:rPr>
                  <w:color w:val="#410a8c"/>
                  <w:u w:val="single"/>
                </w:rPr>
                <w:t xml:space="preserve">hal-04248488v1</w:t>
              </w:r>
            </w:hyperlink>
          </w:p>
        </w:tc>
      </w:tr>
      <w:tr>
        <w:trPr/>
        <w:tc>
          <w:tcPr>
            <w:noWrap/>
          </w:tcPr>
          <w:p>
            <w:pPr>
              <w:spacing w:after="200"/>
            </w:pPr>
            <w:hyperlink r:id="rId35" w:history="1">
              <w:r>
                <w:rPr>
                  <w:color w:val="1e198e"/>
                  <w:b w:val="1"/>
                  <w:bCs w:val="1"/>
                  <w:u w:val="single"/>
                </w:rPr>
                <w:t xml:space="preserve">La Dormition de la Mère de Dieu dans la Tradition orthodoxe : origine, liturgie et doctrine de la Fête</w:t>
              </w:r>
            </w:hyperlink>
          </w:p>
          <w:p>
            <w:pPr/>
            <w:hyperlink r:id="rId13" w:history="1">
              <w:r>
                <w:rPr>
                  <w:color w:val="#410a8c"/>
                  <w:u w:val="single"/>
                </w:rPr>
                <w:t xml:space="preserve">Joost van Rossum</w:t>
              </w:r>
            </w:hyperlink>
          </w:p>
          <w:p>
            <w:pPr/>
            <w:r>
              <w:rPr>
                <w:i w:val="1"/>
                <w:iCs w:val="1"/>
              </w:rPr>
              <w:t xml:space="preserve">Traditions recomposées : liturgie et doctrine en harmonie ou en tension</w:t>
            </w:r>
            <w:r>
              <w:rPr/>
              <w:t xml:space="preserve">, Institut de théologie orthodoxe Saint-Serge, 2016, Paris, France. pp.249-270</w:t>
            </w:r>
          </w:p>
          <w:p>
            <w:pPr/>
            <w:r>
              <w:rPr/>
              <w:t xml:space="preserve">Communication dans un congrès</w:t>
            </w:r>
          </w:p>
          <w:p>
            <w:pPr/>
            <w:hyperlink r:id="rId35" w:history="1">
              <w:r>
                <w:rPr>
                  <w:color w:val="#410a8c"/>
                  <w:u w:val="single"/>
                </w:rPr>
                <w:t xml:space="preserve">hal-04248563v1</w:t>
              </w:r>
            </w:hyperlink>
          </w:p>
        </w:tc>
      </w:tr>
      <w:tr>
        <w:trPr/>
        <w:tc>
          <w:tcPr>
            <w:noWrap/>
          </w:tcPr>
          <w:p>
            <w:pPr>
              <w:spacing w:after="200"/>
            </w:pPr>
            <w:hyperlink r:id="rId36" w:history="1">
              <w:r>
                <w:rPr>
                  <w:color w:val="1e198e"/>
                  <w:b w:val="1"/>
                  <w:bCs w:val="1"/>
                  <w:u w:val="single"/>
                </w:rPr>
                <w:t xml:space="preserve">La danse avec les anges&amp;quot;: le cadre liturgique du traité de Basile de Césarée &amp;quot;Sur le Saint Esprit</w:t>
              </w:r>
            </w:hyperlink>
          </w:p>
          <w:p>
            <w:pPr/>
            <w:hyperlink r:id="rId13" w:history="1">
              <w:r>
                <w:rPr>
                  <w:color w:val="#410a8c"/>
                  <w:u w:val="single"/>
                </w:rPr>
                <w:t xml:space="preserve">Joost van Rossum</w:t>
              </w:r>
            </w:hyperlink>
          </w:p>
          <w:p>
            <w:pPr/>
            <w:r>
              <w:rPr>
                <w:i w:val="1"/>
                <w:iCs w:val="1"/>
              </w:rPr>
              <w:t xml:space="preserve">Liturgie et communication</w:t>
            </w:r>
            <w:r>
              <w:rPr/>
              <w:t xml:space="preserve">, Institut de théologie orthodoxe Saint-Serge, 2014, Paris, France. pp.85-97</w:t>
            </w:r>
          </w:p>
          <w:p>
            <w:pPr/>
            <w:r>
              <w:rPr/>
              <w:t xml:space="preserve">Communication dans un congrès</w:t>
            </w:r>
          </w:p>
          <w:p>
            <w:pPr/>
            <w:hyperlink r:id="rId36" w:history="1">
              <w:r>
                <w:rPr>
                  <w:color w:val="#410a8c"/>
                  <w:u w:val="single"/>
                </w:rPr>
                <w:t xml:space="preserve">hal-04248171v1</w:t>
              </w:r>
            </w:hyperlink>
          </w:p>
        </w:tc>
      </w:tr>
      <w:tr>
        <w:trPr/>
        <w:tc>
          <w:tcPr>
            <w:noWrap/>
          </w:tcPr>
          <w:p>
            <w:pPr>
              <w:spacing w:after="200"/>
            </w:pPr>
            <w:hyperlink r:id="rId37" w:history="1">
              <w:r>
                <w:rPr>
                  <w:color w:val="1e198e"/>
                  <w:b w:val="1"/>
                  <w:bCs w:val="1"/>
                  <w:u w:val="single"/>
                </w:rPr>
                <w:t xml:space="preserve">La &amp;quot;Théologie des mystères&amp;quot; de Dom Odo Casel: la notion de &amp;quot;Mysteriengegenwart&amp;quot; et sa réception.</w:t>
              </w:r>
            </w:hyperlink>
          </w:p>
          <w:p>
            <w:pPr/>
            <w:hyperlink r:id="rId13" w:history="1">
              <w:r>
                <w:rPr>
                  <w:color w:val="#410a8c"/>
                  <w:u w:val="single"/>
                </w:rPr>
                <w:t xml:space="preserve">Joost van Rossum</w:t>
              </w:r>
            </w:hyperlink>
          </w:p>
          <w:p>
            <w:pPr/>
            <w:r>
              <w:rPr>
                <w:i w:val="1"/>
                <w:iCs w:val="1"/>
              </w:rPr>
              <w:t xml:space="preserve">Liturges et liturgistes: fructification de leurs apports dans l'aujourd'hui des églises</w:t>
            </w:r>
            <w:r>
              <w:rPr/>
              <w:t xml:space="preserve">, Institut de théologie orthodoxe Saint-Serge, 2012, Paris, France. pp.157-175</w:t>
            </w:r>
          </w:p>
          <w:p>
            <w:pPr/>
            <w:r>
              <w:rPr/>
              <w:t xml:space="preserve">Communication dans un congrès</w:t>
            </w:r>
          </w:p>
          <w:p>
            <w:pPr/>
            <w:hyperlink r:id="rId37" w:history="1">
              <w:r>
                <w:rPr>
                  <w:color w:val="#410a8c"/>
                  <w:u w:val="single"/>
                </w:rPr>
                <w:t xml:space="preserve">hal-04248125v1</w:t>
              </w:r>
            </w:hyperlink>
          </w:p>
        </w:tc>
      </w:tr>
      <w:tr>
        <w:trPr/>
        <w:tc>
          <w:tcPr>
            <w:noWrap/>
          </w:tcPr>
          <w:p>
            <w:pPr>
              <w:spacing w:after="200"/>
            </w:pPr>
            <w:hyperlink r:id="rId38" w:history="1">
              <w:r>
                <w:rPr>
                  <w:color w:val="1e198e"/>
                  <w:b w:val="1"/>
                  <w:bCs w:val="1"/>
                  <w:u w:val="single"/>
                </w:rPr>
                <w:t xml:space="preserve">Creation-Theology in Gregory Palamas and Theophanes of Nicaea: Compatible or Incompatible?</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Oxford University, 2011, Oxford, France. pp.373-378</w:t>
            </w:r>
          </w:p>
          <w:p>
            <w:pPr/>
            <w:r>
              <w:rPr/>
              <w:t xml:space="preserve">Communication dans un congrès</w:t>
            </w:r>
          </w:p>
          <w:p>
            <w:pPr/>
            <w:hyperlink r:id="rId38" w:history="1">
              <w:r>
                <w:rPr>
                  <w:color w:val="#410a8c"/>
                  <w:u w:val="single"/>
                </w:rPr>
                <w:t xml:space="preserve">hal-04248044v1</w:t>
              </w:r>
            </w:hyperlink>
          </w:p>
        </w:tc>
      </w:tr>
      <w:tr>
        <w:trPr/>
        <w:tc>
          <w:tcPr>
            <w:noWrap/>
          </w:tcPr>
          <w:p>
            <w:pPr>
              <w:spacing w:after="200"/>
            </w:pPr>
            <w:hyperlink r:id="rId39" w:history="1">
              <w:r>
                <w:rPr>
                  <w:color w:val="1e198e"/>
                  <w:b w:val="1"/>
                  <w:bCs w:val="1"/>
                  <w:u w:val="single"/>
                </w:rPr>
                <w:t xml:space="preserve">Le père Alexandre Schmemann et Tchékhov</w:t>
              </w:r>
            </w:hyperlink>
          </w:p>
          <w:p>
            <w:pPr/>
            <w:hyperlink r:id="rId13" w:history="1">
              <w:r>
                <w:rPr>
                  <w:color w:val="#410a8c"/>
                  <w:u w:val="single"/>
                </w:rPr>
                <w:t xml:space="preserve">Joost van Rossum</w:t>
              </w:r>
            </w:hyperlink>
          </w:p>
          <w:p>
            <w:pPr/>
            <w:r>
              <w:rPr>
                <w:i w:val="1"/>
                <w:iCs w:val="1"/>
              </w:rPr>
              <w:t xml:space="preserve">L'héritage du père Alexandre Schmemann</w:t>
            </w:r>
            <w:r>
              <w:rPr/>
              <w:t xml:space="preserve">, Institut de théologie orthodoxe Saint-Serge, 2008, Paris, France. pp.59-69</w:t>
            </w:r>
          </w:p>
          <w:p>
            <w:pPr/>
            <w:r>
              <w:rPr/>
              <w:t xml:space="preserve">Communication dans un congrès</w:t>
            </w:r>
          </w:p>
          <w:p>
            <w:pPr/>
            <w:hyperlink r:id="rId39" w:history="1">
              <w:r>
                <w:rPr>
                  <w:color w:val="#410a8c"/>
                  <w:u w:val="single"/>
                </w:rPr>
                <w:t xml:space="preserve">hal-04247956v1</w:t>
              </w:r>
            </w:hyperlink>
          </w:p>
        </w:tc>
      </w:tr>
      <w:tr>
        <w:trPr/>
        <w:tc>
          <w:tcPr>
            <w:noWrap/>
          </w:tcPr>
          <w:p>
            <w:pPr>
              <w:spacing w:after="200"/>
            </w:pPr>
            <w:hyperlink r:id="rId40" w:history="1">
              <w:r>
                <w:rPr>
                  <w:color w:val="1e198e"/>
                  <w:b w:val="1"/>
                  <w:bCs w:val="1"/>
                  <w:u w:val="single"/>
                </w:rPr>
                <w:t xml:space="preserve">Holy Communion as &amp;quot;Symbol&amp;quot; in Pseudo-Dionysius and Theophanes of Nicaea</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Oxford University, 2010, Oxford, United Kingdom. pp.205-2010</w:t>
            </w:r>
          </w:p>
          <w:p>
            <w:pPr/>
            <w:r>
              <w:rPr/>
              <w:t xml:space="preserve">Communication dans un congrès</w:t>
            </w:r>
          </w:p>
          <w:p>
            <w:pPr/>
            <w:hyperlink r:id="rId40" w:history="1">
              <w:r>
                <w:rPr>
                  <w:color w:val="#410a8c"/>
                  <w:u w:val="single"/>
                </w:rPr>
                <w:t xml:space="preserve">hal-04247422v1</w:t>
              </w:r>
            </w:hyperlink>
          </w:p>
        </w:tc>
      </w:tr>
      <w:tr>
        <w:trPr/>
        <w:tc>
          <w:tcPr>
            <w:noWrap/>
          </w:tcPr>
          <w:p>
            <w:pPr>
              <w:spacing w:after="200"/>
            </w:pPr>
            <w:hyperlink r:id="rId41" w:history="1">
              <w:r>
                <w:rPr>
                  <w:color w:val="1e198e"/>
                  <w:b w:val="1"/>
                  <w:bCs w:val="1"/>
                  <w:u w:val="single"/>
                </w:rPr>
                <w:t xml:space="preserve">La chrismation avec la formule &amp;quot;Sceau du don du Saint-Esprit&amp;quot; dans le Canon 7 du Deuxième Concile Oecuménique ou &amp;quot;Constantinople I&amp;quot; (381)</w:t>
              </w:r>
            </w:hyperlink>
          </w:p>
          <w:p>
            <w:pPr/>
            <w:hyperlink r:id="rId13" w:history="1">
              <w:r>
                <w:rPr>
                  <w:color w:val="#410a8c"/>
                  <w:u w:val="single"/>
                </w:rPr>
                <w:t xml:space="preserve">Joost van Rossum</w:t>
              </w:r>
            </w:hyperlink>
          </w:p>
          <w:p>
            <w:pPr/>
            <w:r>
              <w:rPr>
                <w:i w:val="1"/>
                <w:iCs w:val="1"/>
              </w:rPr>
              <w:t xml:space="preserve">Chrismation et Confirmation. Questions autour d'un rite post-baptismal</w:t>
            </w:r>
            <w:r>
              <w:rPr/>
              <w:t xml:space="preserve">, Institut de théologie orthodoxe Saint-Serge, 2009, Paris, France. pp.27-38</w:t>
            </w:r>
          </w:p>
          <w:p>
            <w:pPr/>
            <w:r>
              <w:rPr/>
              <w:t xml:space="preserve">Communication dans un congrès</w:t>
            </w:r>
          </w:p>
          <w:p>
            <w:pPr/>
            <w:hyperlink r:id="rId41" w:history="1">
              <w:r>
                <w:rPr>
                  <w:color w:val="#410a8c"/>
                  <w:u w:val="single"/>
                </w:rPr>
                <w:t xml:space="preserve">hal-04247303v1</w:t>
              </w:r>
            </w:hyperlink>
          </w:p>
        </w:tc>
      </w:tr>
      <w:tr>
        <w:trPr/>
        <w:tc>
          <w:tcPr>
            <w:noWrap/>
          </w:tcPr>
          <w:p>
            <w:pPr>
              <w:spacing w:after="200"/>
            </w:pPr>
            <w:hyperlink r:id="rId42" w:history="1">
              <w:r>
                <w:rPr>
                  <w:color w:val="1e198e"/>
                  <w:b w:val="1"/>
                  <w:bCs w:val="1"/>
                  <w:u w:val="single"/>
                </w:rPr>
                <w:t xml:space="preserve">Dans quel sens peut-on parler de l'autorité de la liturgie?</w:t>
              </w:r>
            </w:hyperlink>
          </w:p>
          <w:p>
            <w:pPr/>
            <w:hyperlink r:id="rId13" w:history="1">
              <w:r>
                <w:rPr>
                  <w:color w:val="#410a8c"/>
                  <w:u w:val="single"/>
                </w:rPr>
                <w:t xml:space="preserve">Joost van Rossum</w:t>
              </w:r>
            </w:hyperlink>
          </w:p>
          <w:p>
            <w:pPr/>
            <w:r>
              <w:rPr>
                <w:i w:val="1"/>
                <w:iCs w:val="1"/>
              </w:rPr>
              <w:t xml:space="preserve">L'autorité de la liturgie</w:t>
            </w:r>
            <w:r>
              <w:rPr/>
              <w:t xml:space="preserve">, Institut de théologie orthodoxe Saint-Serge, 2007, Paris, France. pp.149-158</w:t>
            </w:r>
          </w:p>
          <w:p>
            <w:pPr/>
            <w:r>
              <w:rPr/>
              <w:t xml:space="preserve">Communication dans un congrès</w:t>
            </w:r>
          </w:p>
          <w:p>
            <w:pPr/>
            <w:hyperlink r:id="rId42" w:history="1">
              <w:r>
                <w:rPr>
                  <w:color w:val="#410a8c"/>
                  <w:u w:val="single"/>
                </w:rPr>
                <w:t xml:space="preserve">hal-04246726v1</w:t>
              </w:r>
            </w:hyperlink>
          </w:p>
        </w:tc>
      </w:tr>
      <w:tr>
        <w:trPr/>
        <w:tc>
          <w:tcPr>
            <w:noWrap/>
          </w:tcPr>
          <w:p>
            <w:pPr>
              <w:spacing w:after="200"/>
            </w:pPr>
            <w:hyperlink r:id="rId43" w:history="1">
              <w:r>
                <w:rPr>
                  <w:color w:val="1e198e"/>
                  <w:b w:val="1"/>
                  <w:bCs w:val="1"/>
                  <w:u w:val="single"/>
                </w:rPr>
                <w:t xml:space="preserve">Dionysius the Areopagite and Gregory Palamas: A 'Christological Corrective'?</w:t>
              </w:r>
            </w:hyperlink>
          </w:p>
          <w:p>
            <w:pPr/>
            <w:hyperlink r:id="rId13" w:history="1">
              <w:r>
                <w:rPr>
                  <w:color w:val="#410a8c"/>
                  <w:u w:val="single"/>
                </w:rPr>
                <w:t xml:space="preserve">Joost van Rossum</w:t>
              </w:r>
            </w:hyperlink>
          </w:p>
          <w:p>
            <w:pPr/>
            <w:r>
              <w:rPr>
                <w:i w:val="1"/>
                <w:iCs w:val="1"/>
              </w:rPr>
              <w:t xml:space="preserve">Fourteenth International Conference on Patristic Studies</w:t>
            </w:r>
            <w:r>
              <w:rPr/>
              <w:t xml:space="preserve">, Oxford University, 2003, Oxford, United Kingdom. pp.347-353</w:t>
            </w:r>
          </w:p>
          <w:p>
            <w:pPr/>
            <w:r>
              <w:rPr/>
              <w:t xml:space="preserve">Communication dans un congrès</w:t>
            </w:r>
          </w:p>
          <w:p>
            <w:pPr/>
            <w:hyperlink r:id="rId43" w:history="1">
              <w:r>
                <w:rPr>
                  <w:color w:val="#410a8c"/>
                  <w:u w:val="single"/>
                </w:rPr>
                <w:t xml:space="preserve">hal-04667603v1</w:t>
              </w:r>
            </w:hyperlink>
          </w:p>
        </w:tc>
      </w:tr>
      <w:tr>
        <w:trPr/>
        <w:tc>
          <w:tcPr>
            <w:noWrap/>
          </w:tcPr>
          <w:p>
            <w:pPr>
              <w:spacing w:after="200"/>
            </w:pPr>
            <w:hyperlink r:id="rId44" w:history="1">
              <w:r>
                <w:rPr>
                  <w:color w:val="1e198e"/>
                  <w:b w:val="1"/>
                  <w:bCs w:val="1"/>
                  <w:u w:val="single"/>
                </w:rPr>
                <w:t xml:space="preserve">L'Espace liturgique comme source de la théologie chez le Pseudo-Denys</w:t>
              </w:r>
            </w:hyperlink>
          </w:p>
          <w:p>
            <w:pPr/>
            <w:hyperlink r:id="rId13" w:history="1">
              <w:r>
                <w:rPr>
                  <w:color w:val="#410a8c"/>
                  <w:u w:val="single"/>
                </w:rPr>
                <w:t xml:space="preserve">Joost van Rossum</w:t>
              </w:r>
            </w:hyperlink>
          </w:p>
          <w:p>
            <w:pPr/>
            <w:r>
              <w:rPr>
                <w:i w:val="1"/>
                <w:iCs w:val="1"/>
              </w:rPr>
              <w:t xml:space="preserve">L'espace liturgique: ses éléments constitutifs et leur sens</w:t>
            </w:r>
            <w:r>
              <w:rPr/>
              <w:t xml:space="preserve">, Institut de théologie orthodoxe Saint-Serge, 2006, Paris, France. pp.33-47</w:t>
            </w:r>
          </w:p>
          <w:p>
            <w:pPr/>
            <w:r>
              <w:rPr/>
              <w:t xml:space="preserve">Communication dans un congrès</w:t>
            </w:r>
          </w:p>
          <w:p>
            <w:pPr/>
            <w:hyperlink r:id="rId44" w:history="1">
              <w:r>
                <w:rPr>
                  <w:color w:val="#410a8c"/>
                  <w:u w:val="single"/>
                </w:rPr>
                <w:t xml:space="preserve">hal-04246680v1</w:t>
              </w:r>
            </w:hyperlink>
          </w:p>
        </w:tc>
      </w:tr>
      <w:tr>
        <w:trPr/>
        <w:tc>
          <w:tcPr>
            <w:noWrap/>
          </w:tcPr>
          <w:p>
            <w:pPr>
              <w:spacing w:after="200"/>
            </w:pPr>
            <w:hyperlink r:id="rId45" w:history="1">
              <w:r>
                <w:rPr>
                  <w:color w:val="1e198e"/>
                  <w:b w:val="1"/>
                  <w:bCs w:val="1"/>
                  <w:u w:val="single"/>
                </w:rPr>
                <w:t xml:space="preserve">Le Père Alexandre Schmemann et la théologie liturgique</w:t>
              </w:r>
            </w:hyperlink>
          </w:p>
          <w:p>
            <w:pPr/>
            <w:hyperlink r:id="rId13" w:history="1">
              <w:r>
                <w:rPr>
                  <w:color w:val="#410a8c"/>
                  <w:u w:val="single"/>
                </w:rPr>
                <w:t xml:space="preserve">Joost van Rossum</w:t>
              </w:r>
            </w:hyperlink>
          </w:p>
          <w:p>
            <w:pPr/>
            <w:r>
              <w:rPr>
                <w:i w:val="1"/>
                <w:iCs w:val="1"/>
              </w:rPr>
              <w:t xml:space="preserve">Les mouvements liturgiques</w:t>
            </w:r>
            <w:r>
              <w:rPr/>
              <w:t xml:space="preserve">, Institut de théologie orthodoxe Saint-Serge, 2003, Paris, France. pp.227-237</w:t>
            </w:r>
          </w:p>
          <w:p>
            <w:pPr/>
            <w:r>
              <w:rPr/>
              <w:t xml:space="preserve">Communication dans un congrès</w:t>
            </w:r>
          </w:p>
          <w:p>
            <w:pPr/>
            <w:hyperlink r:id="rId45" w:history="1">
              <w:r>
                <w:rPr>
                  <w:color w:val="#410a8c"/>
                  <w:u w:val="single"/>
                </w:rPr>
                <w:t xml:space="preserve">hal-04245799v1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Écriture et tradition chez les Pères de l’Église</w:t>
              </w:r>
            </w:hyperlink>
          </w:p>
          <w:p>
            <w:pPr/>
            <w:hyperlink r:id="rId47" w:history="1">
              <w:r>
                <w:rPr>
                  <w:color w:val="#410a8c"/>
                  <w:u w:val="single"/>
                </w:rPr>
                <w:t xml:space="preserve">Michel Stavrou</w:t>
              </w:r>
            </w:hyperlink>
            <w:r>
              <w:rPr/>
              <w:t xml:space="preserve">,</w:t>
            </w:r>
            <w:hyperlink r:id="rId13" w:history="1">
              <w:r>
                <w:rPr>
                  <w:color w:val="#410a8c"/>
                  <w:u w:val="single"/>
                </w:rPr>
                <w:t xml:space="preserve">Joost van Rossum</w:t>
              </w:r>
            </w:hyperlink>
          </w:p>
          <w:p>
            <w:pPr/>
            <w:r>
              <w:rPr/>
              <w:t xml:space="preserve">Brepols, 2017, Cahiers de Biblia Patristica 17, 978-2-503-56955-0</w:t>
            </w:r>
          </w:p>
          <w:p>
            <w:pPr/>
            <w:r>
              <w:rPr/>
              <w:t xml:space="preserve">Ouvrages</w:t>
            </w:r>
            <w:r>
              <w:rPr/>
              <w:t xml:space="preserve"> (édition critique)</w:t>
            </w:r>
          </w:p>
          <w:p>
            <w:pPr/>
            <w:hyperlink r:id="rId46" w:history="1">
              <w:r>
                <w:rPr>
                  <w:color w:val="#410a8c"/>
                  <w:u w:val="single"/>
                </w:rPr>
                <w:t xml:space="preserve">hal-03961782v1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My Teacher Fr Alexander (in Russian)</w:t>
              </w:r>
            </w:hyperlink>
          </w:p>
          <w:p>
            <w:pPr/>
            <w:hyperlink r:id="rId13" w:history="1">
              <w:r>
                <w:rPr>
                  <w:color w:val="#410a8c"/>
                  <w:u w:val="single"/>
                </w:rPr>
                <w:t xml:space="preserve">Joost van Rossum</w:t>
              </w:r>
            </w:hyperlink>
          </w:p>
          <w:p>
            <w:pPr/>
            <w:r>
              <w:rPr>
                <w:i w:val="1"/>
                <w:iCs w:val="1"/>
              </w:rPr>
              <w:t xml:space="preserve">XPICTIANOC</w:t>
            </w:r>
            <w:r>
              <w:rPr/>
              <w:t xml:space="preserve">, XXX, Alexander Men' International Charity Society, pp.167-177, 2021</w:t>
            </w:r>
          </w:p>
          <w:p>
            <w:pPr/>
            <w:r>
              <w:rPr/>
              <w:t xml:space="preserve">Chapitre d'ouvrage</w:t>
            </w:r>
          </w:p>
          <w:p>
            <w:pPr/>
            <w:hyperlink r:id="rId48" w:history="1">
              <w:r>
                <w:rPr>
                  <w:color w:val="#410a8c"/>
                  <w:u w:val="single"/>
                </w:rPr>
                <w:t xml:space="preserve">hal-04252335v1</w:t>
              </w:r>
            </w:hyperlink>
          </w:p>
        </w:tc>
      </w:tr>
      <w:tr>
        <w:trPr/>
        <w:tc>
          <w:tcPr>
            <w:noWrap/>
          </w:tcPr>
          <w:p>
            <w:pPr>
              <w:spacing w:after="200"/>
            </w:pPr>
            <w:hyperlink r:id="rId49" w:history="1">
              <w:r>
                <w:rPr>
                  <w:color w:val="1e198e"/>
                  <w:b w:val="1"/>
                  <w:bCs w:val="1"/>
                  <w:u w:val="single"/>
                </w:rPr>
                <w:t xml:space="preserve">A &amp;quot;Theology of Facts&amp;quot;: Christ in the Theological Thought of Fr Georges Florovsky and Fr John Meyendorff</w:t>
              </w:r>
            </w:hyperlink>
          </w:p>
          <w:p>
            <w:pPr/>
            <w:hyperlink r:id="rId13" w:history="1">
              <w:r>
                <w:rPr>
                  <w:color w:val="#410a8c"/>
                  <w:u w:val="single"/>
                </w:rPr>
                <w:t xml:space="preserve">Joost van Rossum</w:t>
              </w:r>
            </w:hyperlink>
          </w:p>
          <w:p>
            <w:pPr/>
            <w:r>
              <w:rPr>
                <w:i w:val="1"/>
                <w:iCs w:val="1"/>
              </w:rPr>
              <w:t xml:space="preserve">The Living Christ. The Theological Legacy of Georges Florovsky</w:t>
            </w:r>
            <w:r>
              <w:rPr/>
              <w:t xml:space="preserve">, T&amp;T Clark, pp.136-150, 2021, 978-0-5677-0046-9</w:t>
            </w:r>
          </w:p>
          <w:p>
            <w:pPr/>
            <w:r>
              <w:rPr/>
              <w:t xml:space="preserve">Chapitre d'ouvrage</w:t>
            </w:r>
          </w:p>
          <w:p>
            <w:pPr/>
            <w:hyperlink r:id="rId49" w:history="1">
              <w:r>
                <w:rPr>
                  <w:color w:val="#410a8c"/>
                  <w:u w:val="single"/>
                </w:rPr>
                <w:t xml:space="preserve">hal-04248686v1</w:t>
              </w:r>
            </w:hyperlink>
          </w:p>
        </w:tc>
      </w:tr>
      <w:tr>
        <w:trPr/>
        <w:tc>
          <w:tcPr>
            <w:noWrap/>
          </w:tcPr>
          <w:p>
            <w:pPr>
              <w:spacing w:after="200"/>
            </w:pPr>
            <w:hyperlink r:id="rId50" w:history="1">
              <w:r>
                <w:rPr>
                  <w:color w:val="1e198e"/>
                  <w:b w:val="1"/>
                  <w:bCs w:val="1"/>
                  <w:u w:val="single"/>
                </w:rPr>
                <w:t xml:space="preserve">Deux interprétations patristiques de Mt 10 : 23b: &amp;quot;Vous n'achèverez pas le tour des villes d'Israël avant que ne vienne le Fils d'Homme</w:t>
              </w:r>
            </w:hyperlink>
          </w:p>
          <w:p>
            <w:pPr/>
            <w:hyperlink r:id="rId13" w:history="1">
              <w:r>
                <w:rPr>
                  <w:color w:val="#410a8c"/>
                  <w:u w:val="single"/>
                </w:rPr>
                <w:t xml:space="preserve">Joost van Rossum</w:t>
              </w:r>
            </w:hyperlink>
          </w:p>
          <w:p>
            <w:pPr/>
            <w:r>
              <w:rPr>
                <w:i w:val="1"/>
                <w:iCs w:val="1"/>
              </w:rPr>
              <w:t xml:space="preserve">Ecriture et tradition chez les Pères de l'Eglise</w:t>
            </w:r>
            <w:r>
              <w:rPr/>
              <w:t xml:space="preserve">, Brepols, pp.19-34, 2017, 978-2-503-56955-0</w:t>
            </w:r>
          </w:p>
          <w:p>
            <w:pPr/>
            <w:r>
              <w:rPr/>
              <w:t xml:space="preserve">Chapitre d'ouvrage</w:t>
            </w:r>
          </w:p>
          <w:p>
            <w:pPr/>
            <w:hyperlink r:id="rId50" w:history="1">
              <w:r>
                <w:rPr>
                  <w:color w:val="#410a8c"/>
                  <w:u w:val="single"/>
                </w:rPr>
                <w:t xml:space="preserve">hal-04248198v1</w:t>
              </w:r>
            </w:hyperlink>
          </w:p>
        </w:tc>
      </w:tr>
      <w:tr>
        <w:trPr/>
        <w:tc>
          <w:tcPr>
            <w:noWrap/>
          </w:tcPr>
          <w:p>
            <w:pPr>
              <w:spacing w:after="200"/>
            </w:pPr>
            <w:hyperlink r:id="rId51" w:history="1">
              <w:r>
                <w:rPr>
                  <w:color w:val="1e198e"/>
                  <w:b w:val="1"/>
                  <w:bCs w:val="1"/>
                  <w:u w:val="single"/>
                </w:rPr>
                <w:t xml:space="preserve">Mgr Basile Krivochéine et la découverte en Occident de saint Syméon le Nouveau Théologien</w:t>
              </w:r>
            </w:hyperlink>
          </w:p>
          <w:p>
            <w:pPr/>
            <w:hyperlink r:id="rId13" w:history="1">
              <w:r>
                <w:rPr>
                  <w:color w:val="#410a8c"/>
                  <w:u w:val="single"/>
                </w:rPr>
                <w:t xml:space="preserve">Joost van Rossum</w:t>
              </w:r>
            </w:hyperlink>
          </w:p>
          <w:p>
            <w:pPr/>
            <w:r>
              <w:rPr>
                <w:i w:val="1"/>
                <w:iCs w:val="1"/>
              </w:rPr>
              <w:t xml:space="preserve">Les Pères de l'Eglise aux sources de l'Europe</w:t>
            </w:r>
            <w:r>
              <w:rPr/>
              <w:t xml:space="preserve">, Du Cerf, pp.243-257, 2014, 978-2-204-10080-9</w:t>
            </w:r>
          </w:p>
          <w:p>
            <w:pPr/>
            <w:r>
              <w:rPr/>
              <w:t xml:space="preserve">Chapitre d'ouvrage</w:t>
            </w:r>
          </w:p>
          <w:p>
            <w:pPr/>
            <w:hyperlink r:id="rId51" w:history="1">
              <w:r>
                <w:rPr>
                  <w:color w:val="#410a8c"/>
                  <w:u w:val="single"/>
                </w:rPr>
                <w:t xml:space="preserve">hal-04247337v1</w:t>
              </w:r>
            </w:hyperlink>
          </w:p>
        </w:tc>
      </w:tr>
      <w:tr>
        <w:trPr/>
        <w:tc>
          <w:tcPr>
            <w:noWrap/>
          </w:tcPr>
          <w:p>
            <w:pPr>
              <w:spacing w:after="200"/>
            </w:pPr>
            <w:hyperlink r:id="rId52" w:history="1">
              <w:r>
                <w:rPr>
                  <w:color w:val="1e198e"/>
                  <w:b w:val="1"/>
                  <w:bCs w:val="1"/>
                  <w:u w:val="single"/>
                </w:rPr>
                <w:t xml:space="preserve">Fr John Meyendorff: A Life Dedicated to Scholarly Research and Service to the Church (in Russian)</w:t>
              </w:r>
            </w:hyperlink>
          </w:p>
          <w:p>
            <w:pPr/>
            <w:hyperlink r:id="rId13" w:history="1">
              <w:r>
                <w:rPr>
                  <w:color w:val="#410a8c"/>
                  <w:u w:val="single"/>
                </w:rPr>
                <w:t xml:space="preserve">Joost van Rossum</w:t>
              </w:r>
            </w:hyperlink>
          </w:p>
          <w:p>
            <w:pPr/>
            <w:r>
              <w:rPr/>
              <w:t xml:space="preserve">Université orthodoxe Saint-Tikhon. </w:t>
            </w:r>
            <w:r>
              <w:rPr>
                <w:i w:val="1"/>
                <w:iCs w:val="1"/>
              </w:rPr>
              <w:t xml:space="preserve">Le mystère pascal. Articles du père Jean Meyendorff sur la théologie (en russe)</w:t>
            </w:r>
            <w:r>
              <w:rPr/>
              <w:t xml:space="preserve">, Université orthodoxe Saint-Tikhon, pp.VI-XXII, 2013, 978-5-699-64696-8</w:t>
            </w:r>
          </w:p>
          <w:p>
            <w:pPr/>
            <w:r>
              <w:rPr/>
              <w:t xml:space="preserve">Chapitre d'ouvrage</w:t>
            </w:r>
          </w:p>
          <w:p>
            <w:pPr/>
            <w:hyperlink r:id="rId52" w:history="1">
              <w:r>
                <w:rPr>
                  <w:color w:val="#410a8c"/>
                  <w:u w:val="single"/>
                </w:rPr>
                <w:t xml:space="preserve">hal-04252241v1</w:t>
              </w:r>
            </w:hyperlink>
          </w:p>
        </w:tc>
      </w:tr>
      <w:tr>
        <w:trPr/>
        <w:tc>
          <w:tcPr>
            <w:noWrap/>
          </w:tcPr>
          <w:p>
            <w:pPr>
              <w:spacing w:after="200"/>
            </w:pPr>
            <w:hyperlink r:id="rId53" w:history="1">
              <w:r>
                <w:rPr>
                  <w:color w:val="1e198e"/>
                  <w:b w:val="1"/>
                  <w:bCs w:val="1"/>
                  <w:u w:val="single"/>
                </w:rPr>
                <w:t xml:space="preserve">The Procession of the Holy Spirit in Western Tradition until the Ninth Century from an Orthodox Perspective</w:t>
              </w:r>
            </w:hyperlink>
          </w:p>
          <w:p>
            <w:pPr/>
            <w:hyperlink r:id="rId13" w:history="1">
              <w:r>
                <w:rPr>
                  <w:color w:val="#410a8c"/>
                  <w:u w:val="single"/>
                </w:rPr>
                <w:t xml:space="preserve">Joost van Rossum</w:t>
              </w:r>
            </w:hyperlink>
          </w:p>
          <w:p>
            <w:pPr/>
            <w:r>
              <w:rPr>
                <w:i w:val="1"/>
                <w:iCs w:val="1"/>
              </w:rPr>
              <w:t xml:space="preserve">Die Filioque-Kontroverse. Historische, ökumenische und dogmatische Perspektiven 1200 Jahre nach der Aachener Synode (809)</w:t>
            </w:r>
            <w:r>
              <w:rPr/>
              <w:t xml:space="preserve">, Herder, pp.86-96, 2011</w:t>
            </w:r>
          </w:p>
          <w:p>
            <w:pPr/>
            <w:r>
              <w:rPr/>
              <w:t xml:space="preserve">Chapitre d'ouvrage</w:t>
            </w:r>
          </w:p>
          <w:p>
            <w:pPr/>
            <w:hyperlink r:id="rId53" w:history="1">
              <w:r>
                <w:rPr>
                  <w:color w:val="#410a8c"/>
                  <w:u w:val="single"/>
                </w:rPr>
                <w:t xml:space="preserve">hal-04247493v1</w:t>
              </w:r>
            </w:hyperlink>
          </w:p>
        </w:tc>
      </w:tr>
      <w:tr>
        <w:trPr/>
        <w:tc>
          <w:tcPr>
            <w:noWrap/>
          </w:tcPr>
          <w:p>
            <w:pPr>
              <w:spacing w:after="200"/>
            </w:pPr>
            <w:hyperlink r:id="rId54" w:history="1">
              <w:r>
                <w:rPr>
                  <w:color w:val="1e198e"/>
                  <w:b w:val="1"/>
                  <w:bCs w:val="1"/>
                  <w:u w:val="single"/>
                </w:rPr>
                <w:t xml:space="preserve">Quel est le sens orthodoxe de la première intuition &amp;quot;sophianique&amp;quot;?</w:t>
              </w:r>
            </w:hyperlink>
          </w:p>
          <w:p>
            <w:pPr/>
            <w:hyperlink r:id="rId13" w:history="1">
              <w:r>
                <w:rPr>
                  <w:color w:val="#410a8c"/>
                  <w:u w:val="single"/>
                </w:rPr>
                <w:t xml:space="preserve">Joost van Rossum</w:t>
              </w:r>
            </w:hyperlink>
          </w:p>
          <w:p>
            <w:pPr/>
            <w:r>
              <w:rPr/>
              <w:t xml:space="preserve">Institut de théologie orthodoxe Saint-Serge. </w:t>
            </w:r>
            <w:r>
              <w:rPr>
                <w:i w:val="1"/>
                <w:iCs w:val="1"/>
              </w:rPr>
              <w:t xml:space="preserve">Le Feu sur la terre. Mélanges offerts au Père Boris Bobrinskoy pour son 80e anniversaire.</w:t>
            </w:r>
            <w:r>
              <w:rPr/>
              <w:t xml:space="preserve">, Presses Saint-Serge, pp.155-167, 2005</w:t>
            </w:r>
          </w:p>
          <w:p>
            <w:pPr/>
            <w:r>
              <w:rPr/>
              <w:t xml:space="preserve">Chapitre d'ouvrage</w:t>
            </w:r>
          </w:p>
          <w:p>
            <w:pPr/>
            <w:hyperlink r:id="rId54" w:history="1">
              <w:r>
                <w:rPr>
                  <w:color w:val="#410a8c"/>
                  <w:u w:val="single"/>
                </w:rPr>
                <w:t xml:space="preserve">hal-04246497v1</w:t>
              </w:r>
            </w:hyperlink>
          </w:p>
        </w:tc>
      </w:tr>
      <w:tr>
        <w:trPr/>
        <w:tc>
          <w:tcPr>
            <w:noWrap/>
          </w:tcPr>
          <w:p>
            <w:pPr>
              <w:spacing w:after="200"/>
            </w:pPr>
            <w:hyperlink r:id="rId55" w:history="1">
              <w:r>
                <w:rPr>
                  <w:color w:val="1e198e"/>
                  <w:b w:val="1"/>
                  <w:bCs w:val="1"/>
                  <w:u w:val="single"/>
                </w:rPr>
                <w:t xml:space="preserve">La &amp;quot;théologie des mystères&amp;quot; de Dom Odo Casel et la liturgie de l'Eglise orthodoxe</w:t>
              </w:r>
            </w:hyperlink>
          </w:p>
          <w:p>
            <w:pPr/>
            <w:hyperlink r:id="rId13" w:history="1">
              <w:r>
                <w:rPr>
                  <w:color w:val="#410a8c"/>
                  <w:u w:val="single"/>
                </w:rPr>
                <w:t xml:space="preserve">Joost van Rossum</w:t>
              </w:r>
            </w:hyperlink>
          </w:p>
          <w:p>
            <w:pPr/>
            <w:r>
              <w:rPr/>
              <w:t xml:space="preserve">J. Getcha et André Lossky. </w:t>
            </w:r>
            <w:r>
              <w:rPr>
                <w:i w:val="1"/>
                <w:iCs w:val="1"/>
              </w:rPr>
              <w:t xml:space="preserve">Thusia Aineseôs. Mélanges liturgiques offerts à la mémoire de l'archevêque Georges Wagner 1930-1993</w:t>
            </w:r>
            <w:r>
              <w:rPr/>
              <w:t xml:space="preserve">, Presses Saint-Serge, pp.397-410, 2005</w:t>
            </w:r>
          </w:p>
          <w:p>
            <w:pPr/>
            <w:r>
              <w:rPr/>
              <w:t xml:space="preserve">Chapitre d'ouvrage</w:t>
            </w:r>
          </w:p>
          <w:p>
            <w:pPr/>
            <w:hyperlink r:id="rId55" w:history="1">
              <w:r>
                <w:rPr>
                  <w:color w:val="#410a8c"/>
                  <w:u w:val="single"/>
                </w:rPr>
                <w:t xml:space="preserve">hal-04242786v1</w:t>
              </w:r>
            </w:hyperlink>
          </w:p>
        </w:tc>
      </w:tr>
      <w:tr>
        <w:trPr/>
        <w:tc>
          <w:tcPr>
            <w:noWrap/>
          </w:tcPr>
          <w:p>
            <w:pPr>
              <w:spacing w:after="200"/>
            </w:pPr>
            <w:hyperlink r:id="rId56" w:history="1">
              <w:r>
                <w:rPr>
                  <w:color w:val="1e198e"/>
                  <w:b w:val="1"/>
                  <w:bCs w:val="1"/>
                  <w:u w:val="single"/>
                </w:rPr>
                <w:t xml:space="preserve">La théologie de saint Grégoire Palamas et le Thomisme [en grec]</w:t>
              </w:r>
            </w:hyperlink>
          </w:p>
          <w:p>
            <w:pPr/>
            <w:hyperlink r:id="rId13" w:history="1">
              <w:r>
                <w:rPr>
                  <w:color w:val="#410a8c"/>
                  <w:u w:val="single"/>
                </w:rPr>
                <w:t xml:space="preserve">Joost van Rossum</w:t>
              </w:r>
            </w:hyperlink>
          </w:p>
          <w:p>
            <w:pPr/>
            <w:r>
              <w:rPr/>
              <w:t xml:space="preserve">Georges I. Mantzarides. </w:t>
            </w:r>
            <w:r>
              <w:rPr>
                <w:i w:val="1"/>
                <w:iCs w:val="1"/>
              </w:rPr>
              <w:t xml:space="preserve">Saint Grégoire Palamas dans l'histoire et aujourd'hui. Actes des colloques scientifiques internationaux d'Athènes et de Limassol [en grec]</w:t>
            </w:r>
            <w:r>
              <w:rPr/>
              <w:t xml:space="preserve">, p. 319-330, 2000</w:t>
            </w:r>
          </w:p>
          <w:p>
            <w:pPr/>
            <w:r>
              <w:rPr/>
              <w:t xml:space="preserve">Chapitre d'ouvrage</w:t>
            </w:r>
          </w:p>
          <w:p>
            <w:pPr/>
            <w:hyperlink r:id="rId56" w:history="1">
              <w:r>
                <w:rPr>
                  <w:color w:val="#410a8c"/>
                  <w:u w:val="single"/>
                </w:rPr>
                <w:t xml:space="preserve">hal-04242758v1</w:t>
              </w:r>
            </w:hyperlink>
          </w:p>
        </w:tc>
      </w:tr>
      <w:tr>
        <w:trPr/>
        <w:tc>
          <w:tcPr>
            <w:noWrap/>
          </w:tcPr>
          <w:p>
            <w:pPr>
              <w:spacing w:after="200"/>
            </w:pPr>
            <w:hyperlink r:id="rId57" w:history="1">
              <w:r>
                <w:rPr>
                  <w:color w:val="1e198e"/>
                  <w:b w:val="1"/>
                  <w:bCs w:val="1"/>
                  <w:u w:val="single"/>
                </w:rPr>
                <w:t xml:space="preserve">Romanos le Mélode et le Kontakion</w:t>
              </w:r>
            </w:hyperlink>
          </w:p>
          <w:p>
            <w:pPr/>
            <w:hyperlink r:id="rId13" w:history="1">
              <w:r>
                <w:rPr>
                  <w:color w:val="#410a8c"/>
                  <w:u w:val="single"/>
                </w:rPr>
                <w:t xml:space="preserve">Joost van Rossum</w:t>
              </w:r>
            </w:hyperlink>
          </w:p>
          <w:p>
            <w:pPr/>
            <w:r>
              <w:rPr/>
              <w:t xml:space="preserve">C. L. V. - Edizioni Liturgiche. </w:t>
            </w:r>
            <w:r>
              <w:rPr>
                <w:i w:val="1"/>
                <w:iCs w:val="1"/>
              </w:rPr>
              <w:t xml:space="preserve">L’Hymnographie. Conférences Saint-Serge</w:t>
            </w:r>
            <w:r>
              <w:rPr/>
              <w:t xml:space="preserve">, 46, p. 93-104, 2000</w:t>
            </w:r>
          </w:p>
          <w:p>
            <w:pPr/>
            <w:r>
              <w:rPr/>
              <w:t xml:space="preserve">Chapitre d'ouvrage</w:t>
            </w:r>
          </w:p>
          <w:p>
            <w:pPr/>
            <w:hyperlink r:id="rId57" w:history="1">
              <w:r>
                <w:rPr>
                  <w:color w:val="#410a8c"/>
                  <w:u w:val="single"/>
                </w:rPr>
                <w:t xml:space="preserve">halshs-03283661v1</w:t>
              </w:r>
            </w:hyperlink>
          </w:p>
        </w:tc>
      </w:tr>
      <w:tr>
        <w:trPr/>
        <w:tc>
          <w:tcPr>
            <w:noWrap/>
          </w:tcPr>
          <w:p>
            <w:pPr>
              <w:spacing w:after="200"/>
            </w:pPr>
            <w:hyperlink r:id="rId58" w:history="1">
              <w:r>
                <w:rPr>
                  <w:color w:val="1e198e"/>
                  <w:b w:val="1"/>
                  <w:bCs w:val="1"/>
                  <w:u w:val="single"/>
                </w:rPr>
                <w:t xml:space="preserve">L'Esprit Saint dans la théologie byzantine</w:t>
              </w:r>
            </w:hyperlink>
          </w:p>
          <w:p>
            <w:pPr/>
            <w:hyperlink r:id="rId13" w:history="1">
              <w:r>
                <w:rPr>
                  <w:color w:val="#410a8c"/>
                  <w:u w:val="single"/>
                </w:rPr>
                <w:t xml:space="preserve">Joost van Rossum</w:t>
              </w:r>
            </w:hyperlink>
          </w:p>
          <w:p>
            <w:pPr/>
            <w:r>
              <w:rPr/>
              <w:t xml:space="preserve">Institut de théologie orthodoxe Saint-Serge. </w:t>
            </w:r>
            <w:r>
              <w:rPr>
                <w:i w:val="1"/>
                <w:iCs w:val="1"/>
              </w:rPr>
              <w:t xml:space="preserve">Nouvelles de Saint-Serge</w:t>
            </w:r>
            <w:r>
              <w:rPr/>
              <w:t xml:space="preserve">, 22, p. 11-16, 1998</w:t>
            </w:r>
          </w:p>
          <w:p>
            <w:pPr/>
            <w:r>
              <w:rPr/>
              <w:t xml:space="preserve">Chapitre d'ouvrage</w:t>
            </w:r>
          </w:p>
          <w:p>
            <w:pPr/>
            <w:hyperlink r:id="rId58" w:history="1">
              <w:r>
                <w:rPr>
                  <w:color w:val="#410a8c"/>
                  <w:u w:val="single"/>
                </w:rPr>
                <w:t xml:space="preserve">halshs-03283649v1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Palamism and Church tradition : Palamism, its use of Patristic tradition, and its relationship with Thomistic thought</w:t>
              </w:r>
            </w:hyperlink>
          </w:p>
          <w:p>
            <w:pPr/>
            <w:hyperlink r:id="rId13" w:history="1">
              <w:r>
                <w:rPr>
                  <w:color w:val="#410a8c"/>
                  <w:u w:val="single"/>
                </w:rPr>
                <w:t xml:space="preserve">Joost van Rossum</w:t>
              </w:r>
            </w:hyperlink>
          </w:p>
          <w:p>
            <w:pPr/>
            <w:r>
              <w:rPr/>
              <w:t xml:space="preserve">Religions. Fordham University, New York, 1985. English.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tel-03281404v1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5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ost-van-rossum" TargetMode="External"/><Relationship Id="rId9" Type="http://schemas.openxmlformats.org/officeDocument/2006/relationships/hyperlink" Target="https://www.idref.fr/201053365" TargetMode="External"/><Relationship Id="rId10" Type="http://schemas.openxmlformats.org/officeDocument/2006/relationships/hyperlink" Target="https://viaf.org/viaf/3236149662180307020006" TargetMode="External"/><Relationship Id="rId11" Type="http://schemas.openxmlformats.org/officeDocument/2006/relationships/hyperlink" Target="http://isni.org/isni/0000000460791588" TargetMode="External"/><Relationship Id="rId12" Type="http://schemas.openxmlformats.org/officeDocument/2006/relationships/hyperlink" Target="https://hal.science/hal-04248934v1" TargetMode="External"/><Relationship Id="rId13" Type="http://schemas.openxmlformats.org/officeDocument/2006/relationships/hyperlink" Target="https://hal.science/search/index/?q=*&amp;authFullName_s=Joost van Rossum" TargetMode="External"/><Relationship Id="rId14" Type="http://schemas.openxmlformats.org/officeDocument/2006/relationships/hyperlink" Target="https://hal.science/hal-04248581v1" TargetMode="External"/><Relationship Id="rId15" Type="http://schemas.openxmlformats.org/officeDocument/2006/relationships/hyperlink" Target="https://hal.science/hal-04248059v1" TargetMode="External"/><Relationship Id="rId16" Type="http://schemas.openxmlformats.org/officeDocument/2006/relationships/hyperlink" Target="https://hal.science/hal-04247972v1" TargetMode="External"/><Relationship Id="rId17" Type="http://schemas.openxmlformats.org/officeDocument/2006/relationships/hyperlink" Target="https://hal.science/hal-04247933v1" TargetMode="External"/><Relationship Id="rId18" Type="http://schemas.openxmlformats.org/officeDocument/2006/relationships/hyperlink" Target="https://hal.science/hal-04247360v1" TargetMode="External"/><Relationship Id="rId19" Type="http://schemas.openxmlformats.org/officeDocument/2006/relationships/hyperlink" Target="https://hal.science/hal-04246530v1" TargetMode="External"/><Relationship Id="rId20" Type="http://schemas.openxmlformats.org/officeDocument/2006/relationships/hyperlink" Target="https://hal.science/hal-04246441v1" TargetMode="External"/><Relationship Id="rId21" Type="http://schemas.openxmlformats.org/officeDocument/2006/relationships/hyperlink" Target="https://hal.science/hal-04245611v1" TargetMode="External"/><Relationship Id="rId22" Type="http://schemas.openxmlformats.org/officeDocument/2006/relationships/hyperlink" Target="https://hal.science/hal-04245553v1" TargetMode="External"/><Relationship Id="rId23" Type="http://schemas.openxmlformats.org/officeDocument/2006/relationships/hyperlink" Target="https://hal.science/hal-04245672v1" TargetMode="External"/><Relationship Id="rId24" Type="http://schemas.openxmlformats.org/officeDocument/2006/relationships/hyperlink" Target="https://hal.science/hal-04242768v1" TargetMode="External"/><Relationship Id="rId25" Type="http://schemas.openxmlformats.org/officeDocument/2006/relationships/hyperlink" Target="https://shs.hal.science/halshs-03283624v1" TargetMode="External"/><Relationship Id="rId26" Type="http://schemas.openxmlformats.org/officeDocument/2006/relationships/hyperlink" Target="https://shs.hal.science/halshs-03283621v1" TargetMode="External"/><Relationship Id="rId27" Type="http://schemas.openxmlformats.org/officeDocument/2006/relationships/hyperlink" Target="https://shs.hal.science/halshs-03283617v1" TargetMode="External"/><Relationship Id="rId28" Type="http://schemas.openxmlformats.org/officeDocument/2006/relationships/hyperlink" Target="https://shs.hal.science/halshs-03283614v1" TargetMode="External"/><Relationship Id="rId29" Type="http://schemas.openxmlformats.org/officeDocument/2006/relationships/hyperlink" Target="https://hal.science/hal-03282363v1" TargetMode="External"/><Relationship Id="rId30" Type="http://schemas.openxmlformats.org/officeDocument/2006/relationships/hyperlink" Target="https://hal.science/hal-03282357v1" TargetMode="External"/><Relationship Id="rId31" Type="http://schemas.openxmlformats.org/officeDocument/2006/relationships/hyperlink" Target="https://hal.science/hal-03282351v1" TargetMode="External"/><Relationship Id="rId32" Type="http://schemas.openxmlformats.org/officeDocument/2006/relationships/hyperlink" Target="https://hal.science/hal-04248706v1" TargetMode="External"/><Relationship Id="rId33" Type="http://schemas.openxmlformats.org/officeDocument/2006/relationships/hyperlink" Target="https://hal.science/hal-04248654v1" TargetMode="External"/><Relationship Id="rId34" Type="http://schemas.openxmlformats.org/officeDocument/2006/relationships/hyperlink" Target="https://hal.science/hal-04248488v1" TargetMode="External"/><Relationship Id="rId35" Type="http://schemas.openxmlformats.org/officeDocument/2006/relationships/hyperlink" Target="https://hal.science/hal-04248563v1" TargetMode="External"/><Relationship Id="rId36" Type="http://schemas.openxmlformats.org/officeDocument/2006/relationships/hyperlink" Target="https://hal.science/hal-04248171v1" TargetMode="External"/><Relationship Id="rId37" Type="http://schemas.openxmlformats.org/officeDocument/2006/relationships/hyperlink" Target="https://hal.science/hal-04248125v1" TargetMode="External"/><Relationship Id="rId38" Type="http://schemas.openxmlformats.org/officeDocument/2006/relationships/hyperlink" Target="https://hal.science/hal-04248044v1" TargetMode="External"/><Relationship Id="rId39" Type="http://schemas.openxmlformats.org/officeDocument/2006/relationships/hyperlink" Target="https://hal.science/hal-04247956v1" TargetMode="External"/><Relationship Id="rId40" Type="http://schemas.openxmlformats.org/officeDocument/2006/relationships/hyperlink" Target="https://hal.science/hal-04247422v1" TargetMode="External"/><Relationship Id="rId41" Type="http://schemas.openxmlformats.org/officeDocument/2006/relationships/hyperlink" Target="https://hal.science/hal-04247303v1" TargetMode="External"/><Relationship Id="rId42" Type="http://schemas.openxmlformats.org/officeDocument/2006/relationships/hyperlink" Target="https://hal.science/hal-04246726v1" TargetMode="External"/><Relationship Id="rId43" Type="http://schemas.openxmlformats.org/officeDocument/2006/relationships/hyperlink" Target="https://hal.science/hal-04667603v1" TargetMode="External"/><Relationship Id="rId44" Type="http://schemas.openxmlformats.org/officeDocument/2006/relationships/hyperlink" Target="https://hal.science/hal-04246680v1" TargetMode="External"/><Relationship Id="rId45" Type="http://schemas.openxmlformats.org/officeDocument/2006/relationships/hyperlink" Target="https://hal.science/hal-04245799v1" TargetMode="External"/><Relationship Id="rId46" Type="http://schemas.openxmlformats.org/officeDocument/2006/relationships/hyperlink" Target="https://hal.sorbonne-universite.fr/hal-03961782v1" TargetMode="External"/><Relationship Id="rId47" Type="http://schemas.openxmlformats.org/officeDocument/2006/relationships/hyperlink" Target="https://hal.science/search/index/?q=*&amp;authFullName_s=Michel Stavrou" TargetMode="External"/><Relationship Id="rId48" Type="http://schemas.openxmlformats.org/officeDocument/2006/relationships/hyperlink" Target="https://hal.science/hal-04252335v1" TargetMode="External"/><Relationship Id="rId49" Type="http://schemas.openxmlformats.org/officeDocument/2006/relationships/hyperlink" Target="https://hal.science/hal-04248686v1" TargetMode="External"/><Relationship Id="rId50" Type="http://schemas.openxmlformats.org/officeDocument/2006/relationships/hyperlink" Target="https://hal.science/hal-04248198v1" TargetMode="External"/><Relationship Id="rId51" Type="http://schemas.openxmlformats.org/officeDocument/2006/relationships/hyperlink" Target="https://hal.science/hal-04247337v1" TargetMode="External"/><Relationship Id="rId52" Type="http://schemas.openxmlformats.org/officeDocument/2006/relationships/hyperlink" Target="https://hal.science/hal-04252241v1" TargetMode="External"/><Relationship Id="rId53" Type="http://schemas.openxmlformats.org/officeDocument/2006/relationships/hyperlink" Target="https://hal.science/hal-04247493v1" TargetMode="External"/><Relationship Id="rId54" Type="http://schemas.openxmlformats.org/officeDocument/2006/relationships/hyperlink" Target="https://hal.science/hal-04246497v1" TargetMode="External"/><Relationship Id="rId55" Type="http://schemas.openxmlformats.org/officeDocument/2006/relationships/hyperlink" Target="https://hal.science/hal-04242786v1" TargetMode="External"/><Relationship Id="rId56" Type="http://schemas.openxmlformats.org/officeDocument/2006/relationships/hyperlink" Target="https://hal.science/hal-04242758v1" TargetMode="External"/><Relationship Id="rId57" Type="http://schemas.openxmlformats.org/officeDocument/2006/relationships/hyperlink" Target="https://shs.hal.science/halshs-03283661v1" TargetMode="External"/><Relationship Id="rId58" Type="http://schemas.openxmlformats.org/officeDocument/2006/relationships/hyperlink" Target="https://shs.hal.science/halshs-03283649v1" TargetMode="External"/><Relationship Id="rId59" Type="http://schemas.openxmlformats.org/officeDocument/2006/relationships/hyperlink" Target="https://shs.hal.science/tel-03281404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Joost Van Rossum</dc:title>
  <dc:description>CV</dc:description>
  <dc:subject/>
  <cp:keywords/>
  <cp:category/>
  <cp:lastModifiedBy/>
  <dcterms:created xsi:type="dcterms:W3CDTF">2026-03-15T09:02:57+01:00</dcterms:created>
  <dcterms:modified xsi:type="dcterms:W3CDTF">2026-03-15T09:02:57+01:00</dcterms:modified>
</cp:coreProperties>
</file>

<file path=docProps/custom.xml><?xml version="1.0" encoding="utf-8"?>
<Properties xmlns="http://schemas.openxmlformats.org/officeDocument/2006/custom-properties" xmlns:vt="http://schemas.openxmlformats.org/officeDocument/2006/docPropsVTypes"/>
</file>