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Brive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“-What’s your superpower? – I am Ukrainian”. Trajectoires de politisation d’exilées ukrainiennes dans le Grand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La guerre en Ukraine et l’exil, 55 (3), pp.139-154.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⟨10.3917/ethn.253.0139⟩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morcelés d’accès au logement d’exilées ukrainiennes dans le Grand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Les enjeux locaux de l’accueil des exilés d’Ukraine, 2025/3 (201), pp.65-80.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⟨10.3917/migra.201.0065⟩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Accueilli⋅es comme les autres ? Les exilé⋅es ukrainien⋅nes dans une métropole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pp.17-23.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⟨10.4000/13lna⟩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russo-ukrainienne et décolonisation des savoirs. Vers un basculement épistémique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Étudier les idées politiques au présent : approches théorique, terrains, méthodes, Bataille des idées : enquêter sur les espaces du travail intellectuel »</w:t>
            </w:r>
            <w:r>
              <w:rPr/>
              <w:t xml:space="preserve">, Célia Enache; Lucile David; Titouan Carrère; Triangle; EHESS,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margins at the center: reflections on the attempt to institutionalize Ukrainian studies in Czechia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2025 « Organizations and Institutions in Times of War: Ukraine, Eastern Europe and Beyond », panel : Higher Education, Social Entrepreneurship, and Cultural Management</w:t>
            </w:r>
            <w:r>
              <w:rPr/>
              <w:t xml:space="preserve">, Think Space Ukraine; Denkraum Ukraine; Center for Interdisciplinary Ukrainian Studies, Oct 2025, Université de Ratisbonne,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la langue de l’ennemi ? Négocier son terrain avec les exilées ukrainiennes en tant que chercheuse française russophone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Langues en migration : expériences, dispositifs et réflexivité », panel 1 La langue comme enjeu de terrain et de production scientifique</w:t>
            </w:r>
            <w:r>
              <w:rPr/>
              <w:t xml:space="preserve">, Groupe de travail sur les migrations internationales du CURAPP-ESS, Nov 2025,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halshs-05530340v1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4325v1" TargetMode="External"/><Relationship Id="rId8" Type="http://schemas.openxmlformats.org/officeDocument/2006/relationships/hyperlink" Target="https://hal.science/search/index/?q=*&amp;authFullName_s=Jos&#233;phine Brive" TargetMode="External"/><Relationship Id="rId9" Type="http://schemas.openxmlformats.org/officeDocument/2006/relationships/hyperlink" Target="https://dx.doi.org/10.3917/ethn.253.0139" TargetMode="External"/><Relationship Id="rId10" Type="http://schemas.openxmlformats.org/officeDocument/2006/relationships/hyperlink" Target="https://shs.hal.science/halshs-05360210v1" TargetMode="External"/><Relationship Id="rId11" Type="http://schemas.openxmlformats.org/officeDocument/2006/relationships/hyperlink" Target="https://hal.science/search/index/?q=*&amp;authFullName_s=Anouk Flamant" TargetMode="External"/><Relationship Id="rId12" Type="http://schemas.openxmlformats.org/officeDocument/2006/relationships/hyperlink" Target="https://dx.doi.org/10.3917/migra.201.0065" TargetMode="External"/><Relationship Id="rId13" Type="http://schemas.openxmlformats.org/officeDocument/2006/relationships/hyperlink" Target="https://shs.hal.science/halshs-04934072v1" TargetMode="External"/><Relationship Id="rId14" Type="http://schemas.openxmlformats.org/officeDocument/2006/relationships/hyperlink" Target="https://dx.doi.org/10.4000/13lna" TargetMode="External"/><Relationship Id="rId15" Type="http://schemas.openxmlformats.org/officeDocument/2006/relationships/hyperlink" Target="https://shs.hal.science/halshs-05530432v1" TargetMode="External"/><Relationship Id="rId16" Type="http://schemas.openxmlformats.org/officeDocument/2006/relationships/hyperlink" Target="https://shs.hal.science/halshs-05530377v1" TargetMode="External"/><Relationship Id="rId17" Type="http://schemas.openxmlformats.org/officeDocument/2006/relationships/hyperlink" Target="https://shs.hal.science/halshs-0553034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Brive</dc:title>
  <dc:description>CV</dc:description>
  <dc:subject/>
  <cp:keywords/>
  <cp:category/>
  <cp:lastModifiedBy/>
  <dcterms:created xsi:type="dcterms:W3CDTF">2026-04-29T17:38:26+02:00</dcterms:created>
  <dcterms:modified xsi:type="dcterms:W3CDTF">2026-04-29T17:38:26+02:00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