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Josselin Mattont </w:t>
      </w:r>
      <w:r>
        <w:rPr>
          <w:color w:val="641e6e"/>
        </w:rPr>
        <w:t xml:space="preserve">Enseignant contractuel à l'UFR STAPS de Reims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au croisement de la sociologie du corps, des violences, du genre et du sport. J’adopte une posture de sociologie de terrain, ancrée dans une approche ethnographique, phénoménologique et critique. Je m’intéresse aux processus de socialisation et de domination dans les pratiques corporelles, en particulier auprès des pratiquantes et des pratiquants de jiu-jitsu brésilien en mobilisant une approche “ethno(bio)graphique”, mêlant immersion sensorielle et analyse critique des expériences corporelles.</w:t>
      </w:r>
    </w:p>
    <w:p>
      <w:pPr/>
      <w:r>
        <w:rPr/>
        <w:t xml:space="preserve">Mes travaux abordent les thématiques suivantes :</w:t>
      </w:r>
    </w:p>
    <w:p>
      <w:pPr>
        <w:numPr>
          <w:ilvl w:val="0"/>
          <w:numId w:val="1"/>
        </w:numPr>
      </w:pPr>
      <w:r>
        <w:rPr/>
        <w:t xml:space="preserve">Socialisation, violences et masculinités dans les sports de combat</w:t>
      </w:r>
    </w:p>
    <w:p>
      <w:pPr>
        <w:numPr>
          <w:ilvl w:val="0"/>
          <w:numId w:val="1"/>
        </w:numPr>
      </w:pPr>
      <w:r>
        <w:rPr/>
        <w:t xml:space="preserve">Déviance, vulnérabilité et dominations</w:t>
      </w:r>
    </w:p>
    <w:p>
      <w:pPr>
        <w:numPr>
          <w:ilvl w:val="0"/>
          <w:numId w:val="1"/>
        </w:numPr>
      </w:pPr>
      <w:r>
        <w:rPr/>
        <w:t xml:space="preserve">Disqualifications socio-raciales et régulations sociales</w:t>
      </w:r>
    </w:p>
    <w:p>
      <w:pPr>
        <w:numPr>
          <w:ilvl w:val="0"/>
          <w:numId w:val="1"/>
        </w:numPr>
      </w:pPr>
      <w:r>
        <w:rPr/>
        <w:t xml:space="preserve">Méthodologies qualitatives et ethnographie sensorielle</w:t>
      </w:r>
    </w:p>
    <w:p>
      <w:pPr/>
      <w:r>
        <w:rPr/>
        <w:t xml:space="preserve">Je suis engagé dans la vulgarisation scientifique et le dialogue science-société à travers :</w:t>
      </w:r>
    </w:p>
    <w:p>
      <w:pPr>
        <w:numPr>
          <w:ilvl w:val="0"/>
          <w:numId w:val="2"/>
        </w:numPr>
      </w:pPr>
      <w:r>
        <w:rPr/>
        <w:t xml:space="preserve">Participations à Pint of Science et interventions médiatiques (BFM-TV, Ouest-France, Vosges Matin)</w:t>
      </w:r>
    </w:p>
    <w:p>
      <w:pPr>
        <w:numPr>
          <w:ilvl w:val="0"/>
          <w:numId w:val="2"/>
        </w:numPr>
      </w:pPr>
      <w:r>
        <w:rPr/>
        <w:t xml:space="preserve">(Co-)organisation de colloques (ACAPS, 3SLF, Séminaire Sports Studies)</w:t>
      </w:r>
    </w:p>
    <w:p>
      <w:pPr>
        <w:numPr>
          <w:ilvl w:val="0"/>
          <w:numId w:val="2"/>
        </w:numPr>
      </w:pPr>
      <w:r>
        <w:rPr/>
        <w:t xml:space="preserve">Création de BD et de Manga vulgarisateurs, projets de podcasts.</w:t>
      </w:r>
    </w:p>
    <w:p>
      <w:pPr/>
      <w:r>
        <w:rPr/>
        <w:t xml:space="preserve">Quelques chiffres clés :</w:t>
      </w:r>
    </w:p>
    <w:p>
      <w:pPr>
        <w:numPr>
          <w:ilvl w:val="0"/>
          <w:numId w:val="3"/>
        </w:numPr>
      </w:pPr>
      <w:r>
        <w:rPr/>
        <w:t xml:space="preserve">Une thèse de doctorat en sociologie - “Au-delà du tatami ? Situer le combat et les sens de la violence en jiu-jitsu brésilien” - soutenue le 4 décembre 2024 à l'Université de Strasbourg sous la direction de Jérôme Beauchez - Avec mention : Félicitations du jury (à titre honorifique)</w:t>
      </w:r>
    </w:p>
    <w:p>
      <w:pPr>
        <w:numPr>
          <w:ilvl w:val="0"/>
          <w:numId w:val="3"/>
        </w:numPr>
      </w:pPr>
      <w:r>
        <w:rPr/>
        <w:t xml:space="preserve">3 articles scientifiques publiés dans des revues à comité de lecture : Ethnologie Française, Anthropologie et Sociétés, STAPS</w:t>
      </w:r>
    </w:p>
    <w:p>
      <w:pPr>
        <w:numPr>
          <w:ilvl w:val="0"/>
          <w:numId w:val="3"/>
        </w:numPr>
      </w:pPr>
      <w:r>
        <w:rPr/>
        <w:t xml:space="preserve">12 communications orales, dont 2 internationales (Canada, Maroc)</w:t>
      </w:r>
    </w:p>
    <w:p>
      <w:pPr>
        <w:numPr>
          <w:ilvl w:val="0"/>
          <w:numId w:val="3"/>
        </w:numPr>
      </w:pPr>
      <w:r>
        <w:rPr/>
        <w:t xml:space="preserve">6 évènements scientifiques co-organisés, dont 2 internationaux</w:t>
      </w:r>
    </w:p>
    <w:p>
      <w:pPr>
        <w:numPr>
          <w:ilvl w:val="0"/>
          <w:numId w:val="3"/>
        </w:numPr>
      </w:pPr>
      <w:r>
        <w:rPr/>
        <w:t xml:space="preserve">970 heures d’enseignement dans l’enseignement supérieur</w:t>
      </w:r>
    </w:p>
    <w:p>
      <w:pPr>
        <w:numPr>
          <w:ilvl w:val="0"/>
          <w:numId w:val="3"/>
        </w:numPr>
      </w:pPr>
      <w:r>
        <w:rPr/>
        <w:t xml:space="preserve">36 mémoires encadrés (licence, master 1 et 2)</w:t>
      </w:r>
    </w:p>
    <w:p>
      <w:pPr>
        <w:numPr>
          <w:ilvl w:val="0"/>
          <w:numId w:val="3"/>
        </w:numPr>
      </w:pPr>
      <w:r>
        <w:rPr/>
        <w:t xml:space="preserve">Lauréat du prix Jeune Chercheur de l’ACAPS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quête de virilité : une lutte en tout genre ?</w:t>
              </w:r>
            </w:hyperlink>
          </w:p>
          <w:p>
            <w:pPr/>
            <w:hyperlink r:id="rId8" w:history="1">
              <w:r>
                <w:rPr>
                  <w:color w:val="#410a8c"/>
                  <w:u w:val="single"/>
                </w:rPr>
                <w:t xml:space="preserve">Josselin Mattont</w:t>
              </w:r>
            </w:hyperlink>
          </w:p>
          <w:p>
            <w:pPr/>
            <w:r>
              <w:rPr>
                <w:i w:val="1"/>
                <w:iCs w:val="1"/>
              </w:rPr>
              <w:t xml:space="preserve">STAPS : Revue internationale des sciences du sport et de l'éducation physique</w:t>
            </w:r>
            <w:r>
              <w:rPr/>
              <w:t xml:space="preserve">, In press, Pub. anticipées, pp.l109-XIX. </w:t>
            </w:r>
            <w:hyperlink r:id="rId9" w:history="1">
              <w:r>
                <w:rPr>
                  <w:color w:val="#410a8c"/>
                  <w:u w:val="single"/>
                </w:rPr>
                <w:t xml:space="preserve">⟨10.3917/sta.pr1.0109⟩</w:t>
              </w:r>
            </w:hyperlink>
          </w:p>
          <w:p>
            <w:pPr/>
            <w:r>
              <w:rPr/>
              <w:t xml:space="preserve">Article dans une revue</w:t>
            </w:r>
          </w:p>
          <w:p>
            <w:pPr/>
            <w:hyperlink r:id="rId7" w:history="1">
              <w:r>
                <w:rPr>
                  <w:color w:val="#410a8c"/>
                  <w:u w:val="single"/>
                </w:rPr>
                <w:t xml:space="preserve">hal-05246827v1</w:t>
              </w:r>
            </w:hyperlink>
          </w:p>
        </w:tc>
      </w:tr>
      <w:tr>
        <w:trPr/>
        <w:tc>
          <w:tcPr>
            <w:noWrap/>
          </w:tcPr>
          <w:p>
            <w:pPr>
              <w:spacing w:after="200"/>
            </w:pPr>
            <w:hyperlink r:id="rId10" w:history="1">
              <w:r>
                <w:rPr>
                  <w:color w:val="1e198e"/>
                  <w:b w:val="1"/>
                  <w:bCs w:val="1"/>
                  <w:u w:val="single"/>
                </w:rPr>
                <w:t xml:space="preserve">Ressentir la pratique du jiu-jitsu brésilien : une ethnographie sensorielle</w:t>
              </w:r>
            </w:hyperlink>
          </w:p>
          <w:p>
            <w:pPr/>
            <w:hyperlink r:id="rId8" w:history="1">
              <w:r>
                <w:rPr>
                  <w:color w:val="#410a8c"/>
                  <w:u w:val="single"/>
                </w:rPr>
                <w:t xml:space="preserve">Josselin Mattont</w:t>
              </w:r>
            </w:hyperlink>
          </w:p>
          <w:p>
            <w:pPr/>
            <w:r>
              <w:rPr>
                <w:i w:val="1"/>
                <w:iCs w:val="1"/>
              </w:rPr>
              <w:t xml:space="preserve">Ethnologie française</w:t>
            </w:r>
            <w:r>
              <w:rPr/>
              <w:t xml:space="preserve">, 2024, Vol. 54 (1), pp.21-33. </w:t>
            </w:r>
            <w:hyperlink r:id="rId11" w:history="1">
              <w:r>
                <w:rPr>
                  <w:color w:val="#410a8c"/>
                  <w:u w:val="single"/>
                </w:rPr>
                <w:t xml:space="preserve">⟨10.3917/ethn.241.0021⟩</w:t>
              </w:r>
            </w:hyperlink>
          </w:p>
          <w:p>
            <w:pPr/>
            <w:r>
              <w:rPr/>
              <w:t xml:space="preserve">Article dans une revue</w:t>
            </w:r>
          </w:p>
          <w:p>
            <w:pPr/>
            <w:hyperlink r:id="rId10" w:history="1">
              <w:r>
                <w:rPr>
                  <w:color w:val="#410a8c"/>
                  <w:u w:val="single"/>
                </w:rPr>
                <w:t xml:space="preserve">hal-05246824v1</w:t>
              </w:r>
            </w:hyperlink>
          </w:p>
        </w:tc>
      </w:tr>
      <w:tr>
        <w:trPr/>
        <w:tc>
          <w:tcPr>
            <w:noWrap/>
          </w:tcPr>
          <w:p>
            <w:pPr>
              <w:spacing w:after="200"/>
            </w:pPr>
            <w:hyperlink r:id="rId12" w:history="1">
              <w:r>
                <w:rPr>
                  <w:color w:val="1e198e"/>
                  <w:b w:val="1"/>
                  <w:bCs w:val="1"/>
                  <w:u w:val="single"/>
                </w:rPr>
                <w:t xml:space="preserve">« Combattre d’égale à égal » : féminités combattantes et féminisme pragmatique dans les sports de combat</w:t>
              </w:r>
            </w:hyperlink>
          </w:p>
          <w:p>
            <w:pPr/>
            <w:hyperlink r:id="rId13" w:history="1">
              <w:r>
                <w:rPr>
                  <w:color w:val="#410a8c"/>
                  <w:u w:val="single"/>
                </w:rPr>
                <w:t xml:space="preserve">Jérôme Beauchez</w:t>
              </w:r>
            </w:hyperlink>
            <w:r>
              <w:rPr/>
              <w:t xml:space="preserve">,</w:t>
            </w:r>
            <w:hyperlink r:id="rId8" w:history="1">
              <w:r>
                <w:rPr>
                  <w:color w:val="#410a8c"/>
                  <w:u w:val="single"/>
                </w:rPr>
                <w:t xml:space="preserve">Josselin Mattont</w:t>
              </w:r>
            </w:hyperlink>
          </w:p>
          <w:p>
            <w:pPr/>
            <w:r>
              <w:rPr>
                <w:i w:val="1"/>
                <w:iCs w:val="1"/>
              </w:rPr>
              <w:t xml:space="preserve">Anthropologie et sociétés</w:t>
            </w:r>
            <w:r>
              <w:rPr/>
              <w:t xml:space="preserve">, 2024, 48 (2), pp.121-139. </w:t>
            </w:r>
            <w:hyperlink r:id="rId14" w:history="1">
              <w:r>
                <w:rPr>
                  <w:color w:val="#410a8c"/>
                  <w:u w:val="single"/>
                </w:rPr>
                <w:t xml:space="preserve">⟨10.7202/1114865ar⟩</w:t>
              </w:r>
            </w:hyperlink>
          </w:p>
          <w:p>
            <w:pPr/>
            <w:r>
              <w:rPr/>
              <w:t xml:space="preserve">Article dans une revue</w:t>
            </w:r>
          </w:p>
          <w:p>
            <w:pPr/>
            <w:hyperlink r:id="rId12" w:history="1">
              <w:r>
                <w:rPr>
                  <w:color w:val="#410a8c"/>
                  <w:u w:val="single"/>
                </w:rPr>
                <w:t xml:space="preserve">hal-05246821v1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B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6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B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6827v1" TargetMode="External"/><Relationship Id="rId8" Type="http://schemas.openxmlformats.org/officeDocument/2006/relationships/hyperlink" Target="https://hal.science/search/index/?q=*&amp;authFullName_s=Josselin Mattont" TargetMode="External"/><Relationship Id="rId9" Type="http://schemas.openxmlformats.org/officeDocument/2006/relationships/hyperlink" Target="https://dx.doi.org/10.3917/sta.pr1.0109" TargetMode="External"/><Relationship Id="rId10" Type="http://schemas.openxmlformats.org/officeDocument/2006/relationships/hyperlink" Target="https://hal.science/hal-05246824v1" TargetMode="External"/><Relationship Id="rId11" Type="http://schemas.openxmlformats.org/officeDocument/2006/relationships/hyperlink" Target="https://dx.doi.org/10.3917/ethn.241.0021" TargetMode="External"/><Relationship Id="rId12" Type="http://schemas.openxmlformats.org/officeDocument/2006/relationships/hyperlink" Target="https://hal.science/hal-05246821v1" TargetMode="External"/><Relationship Id="rId13" Type="http://schemas.openxmlformats.org/officeDocument/2006/relationships/hyperlink" Target="https://hal.science/search/index/?q=*&amp;authFullName_s=J&#233;r&#244;me Beauchez" TargetMode="External"/><Relationship Id="rId14" Type="http://schemas.openxmlformats.org/officeDocument/2006/relationships/hyperlink" Target="https://dx.doi.org/10.7202/1114865ar"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Mattont</dc:title>
  <dc:description>CV</dc:description>
  <dc:subject/>
  <cp:keywords/>
  <cp:category/>
  <cp:lastModifiedBy/>
  <dcterms:created xsi:type="dcterms:W3CDTF">2026-03-07T06:10:25+01:00</dcterms:created>
  <dcterms:modified xsi:type="dcterms:W3CDTF">2026-03-07T06:10:25+01:00</dcterms:modified>
</cp:coreProperties>
</file>

<file path=docProps/custom.xml><?xml version="1.0" encoding="utf-8"?>
<Properties xmlns="http://schemas.openxmlformats.org/officeDocument/2006/custom-properties" xmlns:vt="http://schemas.openxmlformats.org/officeDocument/2006/docPropsVTypes"/>
</file>