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 Pilet </w:t>
      </w:r>
      <w:r>
        <w:rPr>
          <w:color w:val="641e6e"/>
        </w:rPr>
        <w:t xml:space="preserve">Maitresse de conférence en didactique des mathématiques, UPEC,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julia-pilet</w:t>
        </w:r>
      </w:hyperlink>
    </w:p>
    <w:p>
      <w:pPr>
        <w:numPr>
          <w:ilvl w:val="0"/>
          <w:numId w:val="1"/>
        </w:numPr>
      </w:pPr>
      <w:r>
        <w:rPr/>
        <w:t xml:space="preserve"> ORCID : </w:t>
      </w:r>
      <w:hyperlink r:id="rId9" w:history="1">
        <w:r>
          <w:rPr>
            <w:color w:val="#410a8c"/>
            <w:u w:val="single"/>
          </w:rPr>
          <w:t xml:space="preserve">0000-0003-2698-2666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actuel</w:t>
      </w:r>
      <w:r>
        <w:rPr/>
        <w:t xml:space="preserve">Maîtresse de conférences en didactique des mathématiques à l'Université Paris Est Créteil (UPEC)Rattachée au Laboratoire de Didactique André Revuz (LDAR)</w:t>
      </w:r>
    </w:p>
    <w:p>
      <w:pPr/>
      <w:r>
        <w:rPr>
          <w:b w:val="1"/>
          <w:bCs w:val="1"/>
        </w:rPr>
        <w:t xml:space="preserve">Thématiques de recherche</w:t>
      </w:r>
      <w:r>
        <w:rPr/>
        <w:t xml:space="preserve">Enseignement et apprentissage de l'algèbre élémentaireAnalyse de pratiques enseignantes et leurs effets sur les apprentissages des élèvesEvaluation des apprentissages en mathématiquesConception d'environnement informatique pour l'apprentissage humain pour l'évaluation et la gestion de l'hétérogénité des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of the Teaching of Quadratic Equations in Five Curricula: Brazil, France, Japan, Spain and Vietnam</w:t>
              </w:r>
            </w:hyperlink>
          </w:p>
          <w:p>
            <w:pPr/>
            <w:hyperlink r:id="rId11" w:history="1">
              <w:r>
                <w:rPr>
                  <w:color w:val="#410a8c"/>
                  <w:u w:val="single"/>
                </w:rPr>
                <w:t xml:space="preserve">Hamid Chaachoua</w:t>
              </w:r>
            </w:hyperlink>
            <w:r>
              <w:rPr/>
              <w:t xml:space="preserve">,</w:t>
            </w:r>
            <w:hyperlink r:id="rId12" w:history="1">
              <w:r>
                <w:rPr>
                  <w:color w:val="#410a8c"/>
                  <w:u w:val="single"/>
                </w:rPr>
                <w:t xml:space="preserve">Annie Bessot</w:t>
              </w:r>
            </w:hyperlink>
            <w:r>
              <w:rPr/>
              <w:t xml:space="preserve">,</w:t>
            </w:r>
            <w:hyperlink r:id="rId13" w:history="1">
              <w:r>
                <w:rPr>
                  <w:color w:val="#410a8c"/>
                  <w:u w:val="single"/>
                </w:rPr>
                <w:t xml:space="preserve">Berta Barquero</w:t>
              </w:r>
            </w:hyperlink>
            <w:r>
              <w:rPr/>
              <w:t xml:space="preserve">,</w:t>
            </w:r>
            <w:hyperlink r:id="rId14" w:history="1">
              <w:r>
                <w:rPr>
                  <w:color w:val="#410a8c"/>
                  <w:u w:val="single"/>
                </w:rPr>
                <w:t xml:space="preserve">Julia Pilet</w:t>
              </w:r>
            </w:hyperlink>
            <w:r>
              <w:rPr/>
              <w:t xml:space="preserve">,</w:t>
            </w:r>
            <w:hyperlink r:id="rId15" w:history="1">
              <w:r>
                <w:rPr>
                  <w:color w:val="#410a8c"/>
                  <w:u w:val="single"/>
                </w:rPr>
                <w:t xml:space="preserve">Tatsuya Mizoguchi</w:t>
              </w:r>
            </w:hyperlink>
            <w:r>
              <w:rPr/>
              <w:t xml:space="preserve">et al.</w:t>
            </w:r>
          </w:p>
          <w:p>
            <w:pPr/>
            <w:r>
              <w:rPr/>
              <w:t xml:space="preserve">2025, 44(1), </w:t>
            </w:r>
            <w:hyperlink r:id="rId16" w:history="1">
              <w:r>
                <w:rPr>
                  <w:color w:val="#410a8c"/>
                  <w:u w:val="single"/>
                </w:rPr>
                <w:t xml:space="preserve">⟨10.46298/rdm.13753⟩</w:t>
              </w:r>
            </w:hyperlink>
          </w:p>
          <w:p>
            <w:pPr/>
            <w:r>
              <w:rPr/>
              <w:t xml:space="preserve">Article dans une revue</w:t>
            </w:r>
          </w:p>
          <w:p>
            <w:pPr/>
            <w:hyperlink r:id="rId10" w:history="1">
              <w:r>
                <w:rPr>
                  <w:color w:val="#410a8c"/>
                  <w:u w:val="single"/>
                </w:rPr>
                <w:t xml:space="preserve">hal-04606011v2</w:t>
              </w:r>
            </w:hyperlink>
          </w:p>
        </w:tc>
      </w:tr>
      <w:tr>
        <w:trPr/>
        <w:tc>
          <w:tcPr>
            <w:noWrap/>
          </w:tcPr>
          <w:p>
            <w:pPr>
              <w:spacing w:after="200"/>
            </w:pPr>
            <w:hyperlink r:id="rId17" w:history="1">
              <w:r>
                <w:rPr>
                  <w:color w:val="1e198e"/>
                  <w:b w:val="1"/>
                  <w:bCs w:val="1"/>
                  <w:u w:val="single"/>
                </w:rPr>
                <w:t xml:space="preserve">Vers le calcul littéral en cycle 3</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17" w:history="1">
              <w:r>
                <w:rPr>
                  <w:color w:val="#410a8c"/>
                  <w:u w:val="single"/>
                </w:rPr>
                <w:t xml:space="preserve">hal-05051243v1</w:t>
              </w:r>
            </w:hyperlink>
          </w:p>
        </w:tc>
      </w:tr>
      <w:tr>
        <w:trPr/>
        <w:tc>
          <w:tcPr>
            <w:noWrap/>
          </w:tcPr>
          <w:p>
            <w:pPr>
              <w:spacing w:after="200"/>
            </w:pPr>
            <w:hyperlink r:id="rId19"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p>
          <w:p>
            <w:pPr/>
            <w:r>
              <w:rPr>
                <w:i w:val="1"/>
                <w:iCs w:val="1"/>
              </w:rPr>
              <w:t xml:space="preserve">Educational Studies in Mathematics</w:t>
            </w:r>
            <w:r>
              <w:rPr/>
              <w:t xml:space="preserve">, 2024, </w:t>
            </w:r>
            <w:hyperlink r:id="rId20" w:history="1">
              <w:r>
                <w:rPr>
                  <w:color w:val="#410a8c"/>
                  <w:u w:val="single"/>
                </w:rPr>
                <w:t xml:space="preserve">⟨10.1007/s10649-024-10347-z⟩</w:t>
              </w:r>
            </w:hyperlink>
          </w:p>
          <w:p>
            <w:pPr/>
            <w:r>
              <w:rPr/>
              <w:t xml:space="preserve">Article dans une revue</w:t>
            </w:r>
          </w:p>
          <w:p>
            <w:pPr/>
            <w:hyperlink r:id="rId19" w:history="1">
              <w:r>
                <w:rPr>
                  <w:color w:val="#410a8c"/>
                  <w:u w:val="single"/>
                </w:rPr>
                <w:t xml:space="preserve">hal-04677377v1</w:t>
              </w:r>
            </w:hyperlink>
          </w:p>
        </w:tc>
      </w:tr>
      <w:tr>
        <w:trPr/>
        <w:tc>
          <w:tcPr>
            <w:noWrap/>
          </w:tcPr>
          <w:p>
            <w:pPr>
              <w:spacing w:after="200"/>
            </w:pPr>
            <w:hyperlink r:id="rId21" w:history="1">
              <w:r>
                <w:rPr>
                  <w:color w:val="1e198e"/>
                  <w:b w:val="1"/>
                  <w:bCs w:val="1"/>
                  <w:u w:val="single"/>
                </w:rPr>
                <w:t xml:space="preserve">Apports de modèles didactiques pour concevoir des parcours adaptatifs dans un environnement numérique</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21" w:history="1">
              <w:r>
                <w:rPr>
                  <w:color w:val="#410a8c"/>
                  <w:u w:val="single"/>
                </w:rPr>
                <w:t xml:space="preserve">hal-04484112v1</w:t>
              </w:r>
            </w:hyperlink>
          </w:p>
        </w:tc>
      </w:tr>
      <w:tr>
        <w:trPr/>
        <w:tc>
          <w:tcPr>
            <w:noWrap/>
          </w:tcPr>
          <w:p>
            <w:pPr>
              <w:spacing w:after="200"/>
            </w:pPr>
            <w:hyperlink r:id="rId23" w:history="1">
              <w:r>
                <w:rPr>
                  <w:color w:val="1e198e"/>
                  <w:b w:val="1"/>
                  <w:bCs w:val="1"/>
                  <w:u w:val="single"/>
                </w:rPr>
                <w:t xml:space="preserve">Principes de travail collaboratif entre chercheur·e·s et enseignant·e·s : le cas du LéA RMG</w:t>
              </w:r>
            </w:hyperlink>
          </w:p>
          <w:p>
            <w:pP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p>
          <w:p>
            <w:pPr/>
            <w:r>
              <w:rPr>
                <w:i w:val="1"/>
                <w:iCs w:val="1"/>
              </w:rPr>
              <w:t xml:space="preserve">Éducation &amp; Didactique</w:t>
            </w:r>
            <w:r>
              <w:rPr/>
              <w:t xml:space="preserve">, 2022, 16-1, pp.49-66. </w:t>
            </w:r>
            <w:hyperlink r:id="rId26" w:history="1">
              <w:r>
                <w:rPr>
                  <w:color w:val="#410a8c"/>
                  <w:u w:val="single"/>
                </w:rPr>
                <w:t xml:space="preserve">⟨10.4000/educationdidactique.9644⟩</w:t>
              </w:r>
            </w:hyperlink>
          </w:p>
          <w:p>
            <w:pPr/>
            <w:r>
              <w:rPr/>
              <w:t xml:space="preserve">Article dans une revue</w:t>
            </w:r>
          </w:p>
          <w:p>
            <w:pPr/>
            <w:hyperlink r:id="rId23" w:history="1">
              <w:r>
                <w:rPr>
                  <w:color w:val="#410a8c"/>
                  <w:u w:val="single"/>
                </w:rPr>
                <w:t xml:space="preserve">hal-03791675v1</w:t>
              </w:r>
            </w:hyperlink>
          </w:p>
        </w:tc>
      </w:tr>
      <w:tr>
        <w:trPr/>
        <w:tc>
          <w:tcPr>
            <w:noWrap/>
          </w:tcPr>
          <w:p>
            <w:pPr>
              <w:spacing w:after="200"/>
            </w:pPr>
            <w:hyperlink r:id="rId27" w:history="1">
              <w:r>
                <w:rPr>
                  <w:color w:val="1e198e"/>
                  <w:b w:val="1"/>
                  <w:bCs w:val="1"/>
                  <w:u w:val="single"/>
                </w:rPr>
                <w:t xml:space="preserve">L'activité numérico-algébrique dans des manuels scolaires français de primaire : le cas du calcul réfléchi multiplicatif</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27" w:history="1">
              <w:r>
                <w:rPr>
                  <w:color w:val="#410a8c"/>
                  <w:u w:val="single"/>
                </w:rPr>
                <w:t xml:space="preserve">hal-04235966v1</w:t>
              </w:r>
            </w:hyperlink>
          </w:p>
        </w:tc>
      </w:tr>
      <w:tr>
        <w:trPr/>
        <w:tc>
          <w:tcPr>
            <w:noWrap/>
          </w:tcPr>
          <w:p>
            <w:pPr>
              <w:spacing w:after="200"/>
            </w:pPr>
            <w:hyperlink r:id="rId28" w:history="1">
              <w:r>
                <w:rPr>
                  <w:color w:val="1e198e"/>
                  <w:b w:val="1"/>
                  <w:bCs w:val="1"/>
                  <w:u w:val="single"/>
                </w:rPr>
                <w:t xml:space="preserve">Une entrée par l’évaluation des apprentissages pour analyser les interactions entre l’enseignant ou l’enseignante et les élèves dans les moments de mise en commun</w:t>
              </w:r>
            </w:hyperlink>
          </w:p>
          <w:p>
            <w:pPr/>
            <w:hyperlink r:id="rId14" w:history="1">
              <w:r>
                <w:rPr>
                  <w:color w:val="#410a8c"/>
                  <w:u w:val="single"/>
                </w:rPr>
                <w:t xml:space="preserve">Julia Pilet</w:t>
              </w:r>
            </w:hyperlink>
            <w:r>
              <w:rPr/>
              <w:t xml:space="preserve">,</w:t>
            </w: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p>
          <w:p>
            <w:pPr/>
            <w:r>
              <w:rPr>
                <w:i w:val="1"/>
                <w:iCs w:val="1"/>
              </w:rPr>
              <w:t xml:space="preserve">Éducation et francophonie</w:t>
            </w:r>
            <w:r>
              <w:rPr/>
              <w:t xml:space="preserve">, 2019, pp.121-139</w:t>
            </w:r>
          </w:p>
          <w:p>
            <w:pPr/>
            <w:r>
              <w:rPr/>
              <w:t xml:space="preserve">Article dans une revue</w:t>
            </w:r>
          </w:p>
          <w:p>
            <w:pPr/>
            <w:hyperlink r:id="rId28" w:history="1">
              <w:r>
                <w:rPr>
                  <w:color w:val="#410a8c"/>
                  <w:u w:val="single"/>
                </w:rPr>
                <w:t xml:space="preserve">hal-03202351v1</w:t>
              </w:r>
            </w:hyperlink>
          </w:p>
        </w:tc>
      </w:tr>
      <w:tr>
        <w:trPr/>
        <w:tc>
          <w:tcPr>
            <w:noWrap/>
          </w:tcPr>
          <w:p>
            <w:pPr>
              <w:spacing w:after="200"/>
            </w:pPr>
            <w:hyperlink r:id="rId29" w:history="1">
              <w:r>
                <w:rPr>
                  <w:color w:val="1e198e"/>
                  <w:b w:val="1"/>
                  <w:bCs w:val="1"/>
                  <w:u w:val="single"/>
                </w:rPr>
                <w:t xml:space="preserve">Les outils Pépite sur LaboMeP : Identifier des besoins d’apprentissage des élèves pour réguler l’enseignement</w:t>
              </w:r>
            </w:hyperlink>
          </w:p>
          <w:p>
            <w:pP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2"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29" w:history="1">
              <w:r>
                <w:rPr>
                  <w:color w:val="#410a8c"/>
                  <w:u w:val="single"/>
                </w:rPr>
                <w:t xml:space="preserve">hal-01198931v1</w:t>
              </w:r>
            </w:hyperlink>
          </w:p>
        </w:tc>
      </w:tr>
      <w:tr>
        <w:trPr/>
        <w:tc>
          <w:tcPr>
            <w:noWrap/>
          </w:tcPr>
          <w:p>
            <w:pPr>
              <w:spacing w:after="200"/>
            </w:pPr>
            <w:hyperlink r:id="rId33" w:history="1">
              <w:r>
                <w:rPr>
                  <w:color w:val="1e198e"/>
                  <w:b w:val="1"/>
                  <w:bCs w:val="1"/>
                  <w:u w:val="single"/>
                </w:rPr>
                <w:t xml:space="preserve">Diagnostic et parcours différenciés d'enseignement en algèbre élémentaire</w:t>
              </w:r>
            </w:hyperlink>
          </w:p>
          <w:p>
            <w:pP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0"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3" w:history="1">
              <w:r>
                <w:rPr>
                  <w:color w:val="#410a8c"/>
                  <w:u w:val="single"/>
                </w:rPr>
                <w:t xml:space="preserve">hal-03759942v1</w:t>
              </w:r>
            </w:hyperlink>
          </w:p>
        </w:tc>
      </w:tr>
      <w:tr>
        <w:trPr/>
        <w:tc>
          <w:tcPr>
            <w:noWrap/>
          </w:tcPr>
          <w:p>
            <w:pPr>
              <w:spacing w:after="200"/>
            </w:pPr>
            <w:hyperlink r:id="rId34" w:history="1">
              <w:r>
                <w:rPr>
                  <w:color w:val="1e198e"/>
                  <w:b w:val="1"/>
                  <w:bCs w:val="1"/>
                  <w:u w:val="single"/>
                </w:rPr>
                <w:t xml:space="preserve">PépiMep : différencier l'enseignement du calcul algébrique en s'appuyant sur des outils de diagnostic.</w:t>
              </w:r>
            </w:hyperlink>
          </w:p>
          <w:p>
            <w:pP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5"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4" w:history="1">
              <w:r>
                <w:rPr>
                  <w:color w:val="#410a8c"/>
                  <w:u w:val="single"/>
                </w:rPr>
                <w:t xml:space="preserve">hal-02070355v1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The contribution of mathematics didactics to interpreting the results of a standardized national assessment</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6" w:history="1">
              <w:r>
                <w:rPr>
                  <w:color w:val="#410a8c"/>
                  <w:u w:val="single"/>
                </w:rPr>
                <w:t xml:space="preserve">hal-05298103v1</w:t>
              </w:r>
            </w:hyperlink>
          </w:p>
        </w:tc>
      </w:tr>
      <w:tr>
        <w:trPr/>
        <w:tc>
          <w:tcPr>
            <w:noWrap/>
          </w:tcPr>
          <w:p>
            <w:pPr>
              <w:spacing w:after="200"/>
            </w:pPr>
            <w:hyperlink r:id="rId37" w:history="1">
              <w:r>
                <w:rPr>
                  <w:color w:val="1e198e"/>
                  <w:b w:val="1"/>
                  <w:bCs w:val="1"/>
                  <w:u w:val="single"/>
                </w:rPr>
                <w:t xml:space="preserve">Development of screening instruments for mathematics education: Theoretical Framework and item development</w:t>
              </w:r>
            </w:hyperlink>
          </w:p>
          <w:p>
            <w:pPr/>
            <w:hyperlink r:id="rId38" w:history="1">
              <w:r>
                <w:rPr>
                  <w:color w:val="#410a8c"/>
                  <w:u w:val="single"/>
                </w:rPr>
                <w:t xml:space="preserve">Léon Brings</w:t>
              </w:r>
            </w:hyperlink>
            <w:r>
              <w:rPr/>
              <w:t xml:space="preserve">,</w:t>
            </w:r>
            <w:hyperlink r:id="rId39" w:history="1">
              <w:r>
                <w:rPr>
                  <w:color w:val="#410a8c"/>
                  <w:u w:val="single"/>
                </w:rPr>
                <w:t xml:space="preserve">Michael Kleine</w:t>
              </w:r>
            </w:hyperlink>
            <w:r>
              <w:rPr/>
              <w:t xml:space="preserve">,</w:t>
            </w:r>
            <w:hyperlink r:id="rId40" w:history="1">
              <w:r>
                <w:rPr>
                  <w:color w:val="#410a8c"/>
                  <w:u w:val="single"/>
                </w:rPr>
                <w:t xml:space="preserve">Samuel Coronado Alvarez</w:t>
              </w:r>
            </w:hyperlink>
            <w:r>
              <w:rPr/>
              <w:t xml:space="preserve">,</w:t>
            </w:r>
            <w:hyperlink r:id="rId14" w:history="1">
              <w:r>
                <w:rPr>
                  <w:color w:val="#410a8c"/>
                  <w:u w:val="single"/>
                </w:rPr>
                <w:t xml:space="preserve">Julia Pilet</w:t>
              </w:r>
            </w:hyperlink>
            <w:r>
              <w:rPr/>
              <w:t xml:space="preserve">,</w:t>
            </w:r>
            <w:hyperlink r:id="rId41" w:history="1">
              <w:r>
                <w:rPr>
                  <w:color w:val="#410a8c"/>
                  <w:u w:val="single"/>
                </w:rPr>
                <w:t xml:space="preserve">Sanja Rukavina</w:t>
              </w:r>
            </w:hyperlink>
            <w:r>
              <w:rPr/>
              <w:t xml:space="preserve">et al.</w:t>
            </w:r>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7" w:history="1">
              <w:r>
                <w:rPr>
                  <w:color w:val="#410a8c"/>
                  <w:u w:val="single"/>
                </w:rPr>
                <w:t xml:space="preserve">hal-05298042v1</w:t>
              </w:r>
            </w:hyperlink>
          </w:p>
        </w:tc>
      </w:tr>
      <w:tr>
        <w:trPr/>
        <w:tc>
          <w:tcPr>
            <w:noWrap/>
          </w:tcPr>
          <w:p>
            <w:pPr>
              <w:spacing w:after="200"/>
            </w:pPr>
            <w:hyperlink r:id="rId42" w:history="1">
              <w:r>
                <w:rPr>
                  <w:color w:val="1e198e"/>
                  <w:b w:val="1"/>
                  <w:bCs w:val="1"/>
                  <w:u w:val="single"/>
                </w:rPr>
                <w:t xml:space="preserve">Large scale analysis of teachers’ assessment practices in mathematics</w:t>
              </w:r>
            </w:hyperlink>
          </w:p>
          <w:p>
            <w:pP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r>
              <w:rPr/>
              <w:t xml:space="preserve">,</w:t>
            </w:r>
            <w:hyperlink r:id="rId43" w:history="1">
              <w:r>
                <w:rPr>
                  <w:color w:val="#410a8c"/>
                  <w:u w:val="single"/>
                </w:rPr>
                <w:t xml:space="preserve">Sylvie Coppé</w:t>
              </w:r>
            </w:hyperlink>
            <w:r>
              <w:rPr/>
              <w:t xml:space="preserve">,</w:t>
            </w:r>
            <w:hyperlink r:id="rId44" w:history="1">
              <w:r>
                <w:rPr>
                  <w:color w:val="#410a8c"/>
                  <w:u w:val="single"/>
                </w:rPr>
                <w:t xml:space="preserve">Marina de Simone</w:t>
              </w:r>
            </w:hyperlink>
            <w:r>
              <w:rPr/>
              <w:t xml:space="preserve">,</w:t>
            </w:r>
            <w:hyperlink r:id="rId18"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42" w:history="1">
              <w:r>
                <w:rPr>
                  <w:color w:val="#410a8c"/>
                  <w:u w:val="single"/>
                </w:rPr>
                <w:t xml:space="preserve">hal-02430541v1</w:t>
              </w:r>
            </w:hyperlink>
          </w:p>
        </w:tc>
      </w:tr>
      <w:tr>
        <w:trPr/>
        <w:tc>
          <w:tcPr>
            <w:noWrap/>
          </w:tcPr>
          <w:p>
            <w:pPr>
              <w:spacing w:after="200"/>
            </w:pPr>
            <w:hyperlink r:id="rId45" w:history="1">
              <w:r>
                <w:rPr>
                  <w:color w:val="1e198e"/>
                  <w:b w:val="1"/>
                  <w:bCs w:val="1"/>
                  <w:u w:val="single"/>
                </w:rPr>
                <w:t xml:space="preserve">EFFETS POTENTIELS D’UNE EVOLUTION DES PRATIQUES ENSEIGNANTES D’EVALUATION SUR LES APPRENTISSAGES ALGEBRIQUES DES ELEVES AU COLLEGE</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Mathématiques en scène, des ponts entre les disciplines. Actes du colloque EMF 2018</w:t>
            </w:r>
            <w:r>
              <w:rPr/>
              <w:t xml:space="preserve">, 2018, Gennevilliers, France. pp.1030-1038</w:t>
            </w:r>
          </w:p>
          <w:p>
            <w:pPr/>
            <w:r>
              <w:rPr/>
              <w:t xml:space="preserve">Communication dans un congrès</w:t>
            </w:r>
          </w:p>
          <w:p>
            <w:pPr/>
            <w:hyperlink r:id="rId45" w:history="1">
              <w:r>
                <w:rPr>
                  <w:color w:val="#410a8c"/>
                  <w:u w:val="single"/>
                </w:rPr>
                <w:t xml:space="preserve">hal-03202364v1</w:t>
              </w:r>
            </w:hyperlink>
          </w:p>
        </w:tc>
      </w:tr>
      <w:tr>
        <w:trPr/>
        <w:tc>
          <w:tcPr>
            <w:noWrap/>
          </w:tcPr>
          <w:p>
            <w:pPr>
              <w:spacing w:after="200"/>
            </w:pPr>
            <w:hyperlink r:id="rId46" w:history="1">
              <w:r>
                <w:rPr>
                  <w:color w:val="1e198e"/>
                  <w:b w:val="1"/>
                  <w:bCs w:val="1"/>
                  <w:u w:val="single"/>
                </w:rPr>
                <w:t xml:space="preserve">How to help teachers adapt to learners? Teachers' perspective on a competency and error-type centered dashboard for algebra</w:t>
              </w:r>
            </w:hyperlink>
          </w:p>
          <w:p>
            <w:pPr/>
            <w:hyperlink r:id="rId47" w:history="1">
              <w:r>
                <w:rPr>
                  <w:color w:val="#410a8c"/>
                  <w:u w:val="single"/>
                </w:rPr>
                <w:t xml:space="preserve">Iryna Nikolayeva</w:t>
              </w:r>
            </w:hyperlink>
            <w:r>
              <w:rPr/>
              <w:t xml:space="preserve">,</w:t>
            </w:r>
            <w:hyperlink r:id="rId48" w:history="1">
              <w:r>
                <w:rPr>
                  <w:color w:val="#410a8c"/>
                  <w:u w:val="single"/>
                </w:rPr>
                <w:t xml:space="preserve">Amel Yessad</w:t>
              </w:r>
            </w:hyperlink>
            <w:r>
              <w:rPr/>
              <w:t xml:space="preserve">,</w:t>
            </w:r>
            <w:hyperlink r:id="rId49" w:history="1">
              <w:r>
                <w:rPr>
                  <w:color w:val="#410a8c"/>
                  <w:u w:val="single"/>
                </w:rPr>
                <w:t xml:space="preserve">Marie Thuet</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46" w:history="1">
              <w:r>
                <w:rPr>
                  <w:color w:val="#410a8c"/>
                  <w:u w:val="single"/>
                </w:rPr>
                <w:t xml:space="preserve">hal-01857582v1</w:t>
              </w:r>
            </w:hyperlink>
          </w:p>
        </w:tc>
      </w:tr>
      <w:tr>
        <w:trPr/>
        <w:tc>
          <w:tcPr>
            <w:noWrap/>
          </w:tcPr>
          <w:p>
            <w:pPr>
              <w:spacing w:after="200"/>
            </w:pPr>
            <w:hyperlink r:id="rId50" w:history="1">
              <w:r>
                <w:rPr>
                  <w:color w:val="1e198e"/>
                  <w:b w:val="1"/>
                  <w:bCs w:val="1"/>
                  <w:u w:val="single"/>
                </w:rPr>
                <w:t xml:space="preserve">APPROCHER LA DIVERSITE CULTURELLE DANS L’ENSEIGNEMENT DES MATHEMATIQUES A TRAVERS LE FILTRE DU LANGAGE PROFESSIONNEL DES ENSEIGNANTS</w:t>
              </w:r>
            </w:hyperlink>
          </w:p>
          <w:p>
            <w:pPr/>
            <w:hyperlink r:id="rId51" w:history="1">
              <w:r>
                <w:rPr>
                  <w:color w:val="#410a8c"/>
                  <w:u w:val="single"/>
                </w:rPr>
                <w:t xml:space="preserve">Artigue Michèle</w:t>
              </w:r>
            </w:hyperlink>
            <w:r>
              <w:rPr/>
              <w:t xml:space="preserve">,</w:t>
            </w:r>
            <w:hyperlink r:id="rId52" w:history="1">
              <w:r>
                <w:rPr>
                  <w:color w:val="#410a8c"/>
                  <w:u w:val="single"/>
                </w:rPr>
                <w:t xml:space="preserve">Chevalarias Thierry</w:t>
              </w:r>
            </w:hyperlink>
            <w:r>
              <w:rPr/>
              <w:t xml:space="preserve">,</w:t>
            </w:r>
            <w:hyperlink r:id="rId53" w:history="1">
              <w:r>
                <w:rPr>
                  <w:color w:val="#410a8c"/>
                  <w:u w:val="single"/>
                </w:rPr>
                <w:t xml:space="preserve">Debertonne-Dassule Florence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50" w:history="1">
              <w:r>
                <w:rPr>
                  <w:color w:val="#410a8c"/>
                  <w:u w:val="single"/>
                </w:rPr>
                <w:t xml:space="preserve">hal-03202368v1</w:t>
              </w:r>
            </w:hyperlink>
          </w:p>
        </w:tc>
      </w:tr>
      <w:tr>
        <w:trPr/>
        <w:tc>
          <w:tcPr>
            <w:noWrap/>
          </w:tcPr>
          <w:p>
            <w:pPr>
              <w:spacing w:after="200"/>
            </w:pPr>
            <w:hyperlink r:id="rId54" w:history="1">
              <w:r>
                <w:rPr>
                  <w:color w:val="1e198e"/>
                  <w:b w:val="1"/>
                  <w:bCs w:val="1"/>
                  <w:u w:val="single"/>
                </w:rPr>
                <w:t xml:space="preserve">Quelles pistes pour une évaluation du dispositif de formation PACAL ?</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hal-02077077v1</w:t>
              </w:r>
            </w:hyperlink>
          </w:p>
        </w:tc>
      </w:tr>
      <w:tr>
        <w:trPr/>
        <w:tc>
          <w:tcPr>
            <w:noWrap/>
          </w:tcPr>
          <w:p>
            <w:pPr>
              <w:spacing w:after="200"/>
            </w:pPr>
            <w:hyperlink r:id="rId55" w:history="1">
              <w:r>
                <w:rPr>
                  <w:color w:val="1e198e"/>
                  <w:b w:val="1"/>
                  <w:bCs w:val="1"/>
                  <w:u w:val="single"/>
                </w:rPr>
                <w:t xml:space="preserve">Assessment in mathematics as a lever to promote students' learning and teachers' professional development</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CERME 10</w:t>
            </w:r>
            <w:r>
              <w:rPr/>
              <w:t xml:space="preserve">, Feb 2017, Dublin, Ireland</w:t>
            </w:r>
          </w:p>
          <w:p>
            <w:pPr/>
            <w:r>
              <w:rPr/>
              <w:t xml:space="preserve">Communication dans un congrès</w:t>
            </w:r>
          </w:p>
          <w:p>
            <w:pPr/>
            <w:hyperlink r:id="rId55" w:history="1">
              <w:r>
                <w:rPr>
                  <w:color w:val="#410a8c"/>
                  <w:u w:val="single"/>
                </w:rPr>
                <w:t xml:space="preserve">hal-01949259v1</w:t>
              </w:r>
            </w:hyperlink>
          </w:p>
        </w:tc>
      </w:tr>
      <w:tr>
        <w:trPr/>
        <w:tc>
          <w:tcPr>
            <w:noWrap/>
          </w:tcPr>
          <w:p>
            <w:pPr>
              <w:spacing w:after="200"/>
            </w:pPr>
            <w:hyperlink r:id="rId56" w:history="1">
              <w:r>
                <w:rPr>
                  <w:color w:val="1e198e"/>
                  <w:b w:val="1"/>
                  <w:bCs w:val="1"/>
                  <w:u w:val="single"/>
                </w:rPr>
                <w:t xml:space="preserve">Quelles pratiques d'évaluation en algèbre au collège?</w:t>
              </w:r>
            </w:hyperlink>
          </w:p>
          <w:p>
            <w:pP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r>
              <w:rPr/>
              <w:t xml:space="preserve">,</w:t>
            </w:r>
            <w:hyperlink r:id="rId57" w:history="1">
              <w:r>
                <w:rPr>
                  <w:color w:val="#410a8c"/>
                  <w:u w:val="single"/>
                </w:rPr>
                <w:t xml:space="preserve">Mariam Haspekian</w:t>
              </w:r>
            </w:hyperlink>
          </w:p>
          <w:p>
            <w:pPr/>
            <w:r>
              <w:rPr>
                <w:i w:val="1"/>
                <w:iCs w:val="1"/>
              </w:rPr>
              <w:t xml:space="preserve">XXIIe Colloque de la CORFEM (COmmission de Recherche sur la Formation des Enseignants de Mathématiques)</w:t>
            </w:r>
            <w:r>
              <w:rPr/>
              <w:t xml:space="preserve">, 2015, Nimes, France</w:t>
            </w:r>
          </w:p>
          <w:p>
            <w:pPr/>
            <w:r>
              <w:rPr/>
              <w:t xml:space="preserve">Communication dans un congrès</w:t>
            </w:r>
          </w:p>
          <w:p>
            <w:pPr/>
            <w:hyperlink r:id="rId56" w:history="1">
              <w:r>
                <w:rPr>
                  <w:color w:val="#410a8c"/>
                  <w:u w:val="single"/>
                </w:rPr>
                <w:t xml:space="preserve">hal-01420731v1</w:t>
              </w:r>
            </w:hyperlink>
          </w:p>
        </w:tc>
      </w:tr>
      <w:tr>
        <w:trPr/>
        <w:tc>
          <w:tcPr>
            <w:noWrap/>
          </w:tcPr>
          <w:p>
            <w:pPr>
              <w:spacing w:after="200"/>
            </w:pPr>
            <w:hyperlink r:id="rId58"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59"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8" w:history="1">
              <w:r>
                <w:rPr>
                  <w:color w:val="#410a8c"/>
                  <w:u w:val="single"/>
                </w:rPr>
                <w:t xml:space="preserve">hal-02077099v1</w:t>
              </w:r>
            </w:hyperlink>
          </w:p>
        </w:tc>
      </w:tr>
      <w:tr>
        <w:trPr/>
        <w:tc>
          <w:tcPr>
            <w:noWrap/>
          </w:tcPr>
          <w:p>
            <w:pPr>
              <w:spacing w:after="200"/>
            </w:pPr>
            <w:hyperlink r:id="rId60" w:history="1">
              <w:r>
                <w:rPr>
                  <w:color w:val="1e198e"/>
                  <w:b w:val="1"/>
                  <w:bCs w:val="1"/>
                  <w:u w:val="single"/>
                </w:rPr>
                <w:t xml:space="preserve">UNE RECHERCHE EN COURS SUR LES PRATIQUES ENSEIGNANTES D’EVALUATION DES APPRENTISSAGES DES COLLEGIENS EN ALGEBRE</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séminaire national de l’ARDM (Association pour la Recherche en Didactique des Mathématiques)</w:t>
            </w:r>
            <w:r>
              <w:rPr/>
              <w:t xml:space="preserve">, Mar 2015, Paris, France</w:t>
            </w:r>
          </w:p>
          <w:p>
            <w:pPr/>
            <w:r>
              <w:rPr/>
              <w:t xml:space="preserve">Communication dans un congrès</w:t>
            </w:r>
          </w:p>
          <w:p>
            <w:pPr/>
            <w:hyperlink r:id="rId60" w:history="1">
              <w:r>
                <w:rPr>
                  <w:color w:val="#410a8c"/>
                  <w:u w:val="single"/>
                </w:rPr>
                <w:t xml:space="preserve">hal-01724459v1</w:t>
              </w:r>
            </w:hyperlink>
          </w:p>
        </w:tc>
      </w:tr>
      <w:tr>
        <w:trPr/>
        <w:tc>
          <w:tcPr>
            <w:noWrap/>
          </w:tcPr>
          <w:p>
            <w:pPr>
              <w:spacing w:after="200"/>
            </w:pPr>
            <w:hyperlink r:id="rId61" w:history="1">
              <w:r>
                <w:rPr>
                  <w:color w:val="1e198e"/>
                  <w:b w:val="1"/>
                  <w:bCs w:val="1"/>
                  <w:u w:val="single"/>
                </w:rPr>
                <w:t xml:space="preserve">The diagnostic assessment Pépite and the question of its transfer at different school levels</w:t>
              </w:r>
            </w:hyperlink>
          </w:p>
          <w:p>
            <w:pPr/>
            <w:hyperlink r:id="rId62"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32"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61" w:history="1">
              <w:r>
                <w:rPr>
                  <w:color w:val="#410a8c"/>
                  <w:u w:val="single"/>
                </w:rPr>
                <w:t xml:space="preserve">hal-01289248v1</w:t>
              </w:r>
            </w:hyperlink>
          </w:p>
        </w:tc>
      </w:tr>
      <w:tr>
        <w:trPr/>
        <w:tc>
          <w:tcPr>
            <w:noWrap/>
          </w:tcPr>
          <w:p>
            <w:pPr>
              <w:spacing w:after="200"/>
            </w:pPr>
            <w:hyperlink r:id="rId63" w:history="1">
              <w:r>
                <w:rPr>
                  <w:color w:val="1e198e"/>
                  <w:b w:val="1"/>
                  <w:bCs w:val="1"/>
                  <w:u w:val="single"/>
                </w:rPr>
                <w:t xml:space="preserve">Bridging diagnosis and learning of elementary algebra using technologies</w:t>
              </w:r>
            </w:hyperlink>
          </w:p>
          <w:p>
            <w:pPr/>
            <w:hyperlink r:id="rId14"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3" w:history="1">
              <w:r>
                <w:rPr>
                  <w:color w:val="#410a8c"/>
                  <w:u w:val="single"/>
                </w:rPr>
                <w:t xml:space="preserve">hal-01213684v1</w:t>
              </w:r>
            </w:hyperlink>
          </w:p>
        </w:tc>
      </w:tr>
      <w:tr>
        <w:trPr/>
        <w:tc>
          <w:tcPr>
            <w:noWrap/>
          </w:tcPr>
          <w:p>
            <w:pPr>
              <w:spacing w:after="200"/>
            </w:pPr>
            <w:hyperlink r:id="rId65" w:history="1">
              <w:r>
                <w:rPr>
                  <w:color w:val="1e198e"/>
                  <w:b w:val="1"/>
                  <w:bCs w:val="1"/>
                  <w:u w:val="single"/>
                </w:rPr>
                <w:t xml:space="preserve">Séances différenciées en algèbre élémentaire : une étude de cas.</w:t>
              </w:r>
            </w:hyperlink>
          </w:p>
          <w:p>
            <w:pPr/>
            <w:hyperlink r:id="rId14" w:history="1">
              <w:r>
                <w:rPr>
                  <w:color w:val="#410a8c"/>
                  <w:u w:val="single"/>
                </w:rPr>
                <w:t xml:space="preserve">Julia Pilet</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5" w:history="1">
              <w:r>
                <w:rPr>
                  <w:color w:val="#410a8c"/>
                  <w:u w:val="single"/>
                </w:rPr>
                <w:t xml:space="preserve">hal-02077126v1</w:t>
              </w:r>
            </w:hyperlink>
          </w:p>
        </w:tc>
      </w:tr>
      <w:tr>
        <w:trPr/>
        <w:tc>
          <w:tcPr>
            <w:noWrap/>
          </w:tcPr>
          <w:p>
            <w:pPr>
              <w:spacing w:after="200"/>
            </w:pPr>
            <w:hyperlink r:id="rId66" w:history="1">
              <w:r>
                <w:rPr>
                  <w:color w:val="1e198e"/>
                  <w:b w:val="1"/>
                  <w:bCs w:val="1"/>
                  <w:u w:val="single"/>
                </w:rPr>
                <w:t xml:space="preserve">De la conception à l’usage d’un diagnostic dans une base d’exercices en ligne</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66" w:history="1">
              <w:r>
                <w:rPr>
                  <w:color w:val="#410a8c"/>
                  <w:u w:val="single"/>
                </w:rPr>
                <w:t xml:space="preserve">hal-01270030v1</w:t>
              </w:r>
            </w:hyperlink>
          </w:p>
        </w:tc>
      </w:tr>
      <w:tr>
        <w:trPr/>
        <w:tc>
          <w:tcPr>
            <w:noWrap/>
          </w:tcPr>
          <w:p>
            <w:pPr>
              <w:spacing w:after="200"/>
            </w:pPr>
            <w:hyperlink r:id="rId67" w:history="1">
              <w:r>
                <w:rPr>
                  <w:color w:val="1e198e"/>
                  <w:b w:val="1"/>
                  <w:bCs w:val="1"/>
                  <w:u w:val="single"/>
                </w:rPr>
                <w:t xml:space="preserve">Development and use of a diagnostic tool in elementary algebra using an online item bank</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67" w:history="1">
              <w:r>
                <w:rPr>
                  <w:color w:val="#410a8c"/>
                  <w:u w:val="single"/>
                </w:rPr>
                <w:t xml:space="preserve">hal-01271732v1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Regard didactique sur la conception d’un outil de diagnostic en mathématiques (DiToM)</w:t>
              </w:r>
            </w:hyperlink>
          </w:p>
          <w:p>
            <w:pPr/>
            <w:hyperlink r:id="rId22" w:history="1">
              <w:r>
                <w:rPr>
                  <w:color w:val="#410a8c"/>
                  <w:u w:val="single"/>
                </w:rPr>
                <w:t xml:space="preserve">Françoise Chenevotot</w:t>
              </w:r>
            </w:hyperlink>
            <w:r>
              <w:rPr/>
              <w:t xml:space="preserve">,</w:t>
            </w:r>
            <w:hyperlink r:id="rId69" w:history="1">
              <w:r>
                <w:rPr>
                  <w:color w:val="#410a8c"/>
                  <w:u w:val="single"/>
                </w:rPr>
                <w:t xml:space="preserve">Nadine Grapin</w:t>
              </w:r>
            </w:hyperlink>
            <w:r>
              <w:rPr/>
              <w:t xml:space="preserve">,</w:t>
            </w:r>
            <w:hyperlink r:id="rId18" w:history="1">
              <w:r>
                <w:rPr>
                  <w:color w:val="#410a8c"/>
                  <w:u w:val="single"/>
                </w:rPr>
                <w:t xml:space="preserve">Brigitte Grugeon-Allys</w:t>
              </w:r>
            </w:hyperlink>
            <w:r>
              <w:rPr/>
              <w:t xml:space="preserve">,</w:t>
            </w:r>
            <w:hyperlink r:id="rId70" w:history="1">
              <w:r>
                <w:rPr>
                  <w:color w:val="#410a8c"/>
                  <w:u w:val="single"/>
                </w:rPr>
                <w:t xml:space="preserve">Eric Mounier</w:t>
              </w:r>
            </w:hyperlink>
            <w:r>
              <w:rPr/>
              <w:t xml:space="preserve">,</w:t>
            </w:r>
            <w:hyperlink r:id="rId14"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68" w:history="1">
              <w:r>
                <w:rPr>
                  <w:color w:val="#410a8c"/>
                  <w:u w:val="single"/>
                </w:rPr>
                <w:t xml:space="preserve">hal-05141051v1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Actes du séminaire de didactique des mathématiques de 2019</w:t>
              </w:r>
            </w:hyperlink>
          </w:p>
          <w:p>
            <w:pPr/>
            <w:hyperlink r:id="rId14"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i w:val="1"/>
                <w:iCs w:val="1"/>
              </w:rPr>
              <w:t xml:space="preserve">Séminaire de didactique des mathématiques de l'ARDM</w:t>
            </w:r>
            <w:r>
              <w:rPr/>
              <w:t xml:space="preserve">, IREM de Paris - Université de Paris, 2020, 978-2-86612-398-7</w:t>
            </w:r>
          </w:p>
          <w:p>
            <w:pPr/>
            <w:r>
              <w:rPr/>
              <w:t xml:space="preserve">Proceedings/Recueil des communications</w:t>
            </w:r>
          </w:p>
          <w:p>
            <w:pPr/>
            <w:hyperlink r:id="rId71" w:history="1">
              <w:r>
                <w:rPr>
                  <w:color w:val="#410a8c"/>
                  <w:u w:val="single"/>
                </w:rPr>
                <w:t xml:space="preserve">hal-03041140v1</w:t>
              </w:r>
            </w:hyperlink>
          </w:p>
        </w:tc>
      </w:tr>
      <w:tr>
        <w:trPr/>
        <w:tc>
          <w:tcPr>
            <w:noWrap/>
          </w:tcPr>
          <w:p>
            <w:pPr>
              <w:spacing w:after="200"/>
            </w:pPr>
            <w:hyperlink r:id="rId73" w:history="1">
              <w:r>
                <w:rPr>
                  <w:color w:val="1e198e"/>
                  <w:b w:val="1"/>
                  <w:bCs w:val="1"/>
                  <w:u w:val="single"/>
                </w:rPr>
                <w:t xml:space="preserve">Régulation des apprentissages et évaluation formative : quels regards didactiques ?</w:t>
              </w:r>
            </w:hyperlink>
          </w:p>
          <w:p>
            <w:pPr/>
            <w:hyperlink r:id="rId25" w:history="1">
              <w:r>
                <w:rPr>
                  <w:color w:val="#410a8c"/>
                  <w:u w:val="single"/>
                </w:rPr>
                <w:t xml:space="preserve">Julie Horoks</w:t>
              </w:r>
            </w:hyperlink>
            <w:r>
              <w:rPr/>
              <w:t xml:space="preserve">,</w:t>
            </w:r>
            <w:hyperlink r:id="rId74" w:history="1">
              <w:r>
                <w:rPr>
                  <w:color w:val="#410a8c"/>
                  <w:u w:val="single"/>
                </w:rPr>
                <w:t xml:space="preserve">Michella Kiwan-Zacka</w:t>
              </w:r>
            </w:hyperlink>
            <w:r>
              <w:rPr/>
              <w:t xml:space="preserve">,</w:t>
            </w:r>
            <w:hyperlink r:id="rId14" w:history="1">
              <w:r>
                <w:rPr>
                  <w:color w:val="#410a8c"/>
                  <w:u w:val="single"/>
                </w:rPr>
                <w:t xml:space="preserve">Julia Pilet</w:t>
              </w:r>
            </w:hyperlink>
            <w:r>
              <w:rPr/>
              <w:t xml:space="preserve">,</w:t>
            </w:r>
            <w:hyperlink r:id="rId75" w:history="1">
              <w:r>
                <w:rPr>
                  <w:color w:val="#410a8c"/>
                  <w:u w:val="single"/>
                </w:rPr>
                <w:t xml:space="preserve">Eric Roditi</w:t>
              </w:r>
            </w:hyperlink>
            <w:r>
              <w:rPr/>
              <w:t xml:space="preserve">,</w:t>
            </w:r>
            <w:hyperlink r:id="rId57" w:history="1">
              <w:r>
                <w:rPr>
                  <w:color w:val="#410a8c"/>
                  <w:u w:val="single"/>
                </w:rPr>
                <w:t xml:space="preserve">Mariam Haspekian</w:t>
              </w:r>
            </w:hyperlink>
          </w:p>
          <w:p>
            <w:pPr/>
            <w:r>
              <w:rPr/>
              <w:t xml:space="preserve">La Pensée Sauvage, pp.429-452, 2019</w:t>
            </w:r>
          </w:p>
          <w:p>
            <w:pPr/>
            <w:r>
              <w:rPr/>
              <w:t xml:space="preserve">Proceedings/Recueil des communications</w:t>
            </w:r>
          </w:p>
          <w:p>
            <w:pPr/>
            <w:hyperlink r:id="rId73" w:history="1">
              <w:r>
                <w:rPr>
                  <w:color w:val="#410a8c"/>
                  <w:u w:val="single"/>
                </w:rPr>
                <w:t xml:space="preserve">hal-01612783v1</w:t>
              </w:r>
            </w:hyperlink>
          </w:p>
        </w:tc>
      </w:tr>
      <w:tr>
        <w:trPr/>
        <w:tc>
          <w:tcPr>
            <w:noWrap/>
          </w:tcPr>
          <w:p>
            <w:pPr>
              <w:spacing w:after="200"/>
            </w:pPr>
            <w:hyperlink r:id="rId76" w:history="1">
              <w:r>
                <w:rPr>
                  <w:color w:val="1e198e"/>
                  <w:b w:val="1"/>
                  <w:bCs w:val="1"/>
                  <w:u w:val="single"/>
                </w:rPr>
                <w:t xml:space="preserve">Actes du séminaire de didactique des mathématiques 2018</w:t>
              </w:r>
            </w:hyperlink>
          </w:p>
          <w:p>
            <w:pPr/>
            <w:hyperlink r:id="rId14"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t xml:space="preserve">Julia Pilet; Céline Vendeira. </w:t>
            </w:r>
            <w:r>
              <w:rPr>
                <w:i w:val="1"/>
                <w:iCs w:val="1"/>
              </w:rPr>
              <w:t xml:space="preserve">Séminaire de didactique des mathématiques de l'ARDM</w:t>
            </w:r>
            <w:r>
              <w:rPr/>
              <w:t xml:space="preserve">, France. IREM de Paris – Université Paris Diderot, 2019, 978-2-86612-393-2</w:t>
            </w:r>
          </w:p>
          <w:p>
            <w:pPr/>
            <w:r>
              <w:rPr/>
              <w:t xml:space="preserve">Proceedings/Recueil des communications</w:t>
            </w:r>
          </w:p>
          <w:p>
            <w:pPr/>
            <w:hyperlink r:id="rId76" w:history="1">
              <w:r>
                <w:rPr>
                  <w:color w:val="#410a8c"/>
                  <w:u w:val="single"/>
                </w:rPr>
                <w:t xml:space="preserve">hal-02421410v1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Analysis of Dominant Praxeological Models with a Reference Praxeological Model: A Case Study on Quadratic Equations</w:t>
              </w:r>
            </w:hyperlink>
          </w:p>
          <w:p>
            <w:pPr/>
            <w:hyperlink r:id="rId11" w:history="1">
              <w:r>
                <w:rPr>
                  <w:color w:val="#410a8c"/>
                  <w:u w:val="single"/>
                </w:rPr>
                <w:t xml:space="preserve">Hamid Chaachoua</w:t>
              </w:r>
            </w:hyperlink>
            <w:r>
              <w:rPr/>
              <w:t xml:space="preserve">,</w:t>
            </w:r>
            <w:hyperlink r:id="rId14" w:history="1">
              <w:r>
                <w:rPr>
                  <w:color w:val="#410a8c"/>
                  <w:u w:val="single"/>
                </w:rPr>
                <w:t xml:space="preserve">Julia Pilet</w:t>
              </w:r>
            </w:hyperlink>
            <w:r>
              <w:rPr/>
              <w:t xml:space="preserve">,</w:t>
            </w:r>
            <w:hyperlink r:id="rId12" w:history="1">
              <w:r>
                <w:rPr>
                  <w:color w:val="#410a8c"/>
                  <w:u w:val="single"/>
                </w:rPr>
                <w:t xml:space="preserve">Annie Bessot</w:t>
              </w:r>
            </w:hyperlink>
          </w:p>
          <w:p>
            <w:pPr/>
            <w:r>
              <w:rPr>
                <w:i w:val="1"/>
                <w:iCs w:val="1"/>
              </w:rPr>
              <w:t xml:space="preserve">Advances in the Anthropological Theory of the Didactic</w:t>
            </w:r>
            <w:r>
              <w:rPr/>
              <w:t xml:space="preserve">, Springer International Publishing, pp.229-238, 2022, </w:t>
            </w:r>
            <w:hyperlink r:id="rId78" w:history="1">
              <w:r>
                <w:rPr>
                  <w:color w:val="#410a8c"/>
                  <w:u w:val="single"/>
                </w:rPr>
                <w:t xml:space="preserve">⟨10.1007/978-3-030-76791-4_17⟩</w:t>
              </w:r>
            </w:hyperlink>
          </w:p>
          <w:p>
            <w:pPr/>
            <w:r>
              <w:rPr/>
              <w:t xml:space="preserve">Chapitre d'ouvrage</w:t>
            </w:r>
          </w:p>
          <w:p>
            <w:pPr/>
            <w:hyperlink r:id="rId77" w:history="1">
              <w:r>
                <w:rPr>
                  <w:color w:val="#410a8c"/>
                  <w:u w:val="single"/>
                </w:rPr>
                <w:t xml:space="preserve">hal-04025269v1</w:t>
              </w:r>
            </w:hyperlink>
          </w:p>
        </w:tc>
      </w:tr>
      <w:tr>
        <w:trPr/>
        <w:tc>
          <w:tcPr>
            <w:noWrap/>
          </w:tcPr>
          <w:p>
            <w:pPr>
              <w:spacing w:after="200"/>
            </w:pPr>
            <w:hyperlink r:id="rId79" w:history="1">
              <w:r>
                <w:rPr>
                  <w:color w:val="1e198e"/>
                  <w:b w:val="1"/>
                  <w:bCs w:val="1"/>
                  <w:u w:val="single"/>
                </w:rPr>
                <w:t xml:space="preserve">Using Didactic Models to Design Adaptive Pathways to Meet Students' Learning Needs in an Online Learning Environment</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0" w:history="1">
              <w:r>
                <w:rPr>
                  <w:color w:val="#410a8c"/>
                  <w:u w:val="single"/>
                </w:rPr>
                <w:t xml:space="preserve">⟨10.1007/978-3-030-86909-0⟩</w:t>
              </w:r>
            </w:hyperlink>
          </w:p>
          <w:p>
            <w:pPr/>
            <w:r>
              <w:rPr/>
              <w:t xml:space="preserve">Chapitre d'ouvrage</w:t>
            </w:r>
          </w:p>
          <w:p>
            <w:pPr/>
            <w:hyperlink r:id="rId79" w:history="1">
              <w:r>
                <w:rPr>
                  <w:color w:val="#410a8c"/>
                  <w:u w:val="single"/>
                </w:rPr>
                <w:t xml:space="preserve">hal-03686666v1</w:t>
              </w:r>
            </w:hyperlink>
          </w:p>
        </w:tc>
      </w:tr>
      <w:tr>
        <w:trPr/>
        <w:tc>
          <w:tcPr>
            <w:noWrap/>
          </w:tcPr>
          <w:p>
            <w:pPr>
              <w:spacing w:after="200"/>
            </w:pPr>
            <w:hyperlink r:id="rId81" w:history="1">
              <w:r>
                <w:rPr>
                  <w:color w:val="1e198e"/>
                  <w:b w:val="1"/>
                  <w:bCs w:val="1"/>
                  <w:u w:val="single"/>
                </w:rPr>
                <w:t xml:space="preserve">French Lexicon</w:t>
              </w:r>
            </w:hyperlink>
          </w:p>
          <w:p>
            <w:pPr/>
            <w:hyperlink r:id="rId51" w:history="1">
              <w:r>
                <w:rPr>
                  <w:color w:val="#410a8c"/>
                  <w:u w:val="single"/>
                </w:rPr>
                <w:t xml:space="preserve">Artigue Michèle</w:t>
              </w:r>
            </w:hyperlink>
            <w:r>
              <w:rPr/>
              <w:t xml:space="preserve">,</w:t>
            </w:r>
            <w:hyperlink r:id="rId82" w:history="1">
              <w:r>
                <w:rPr>
                  <w:color w:val="#410a8c"/>
                  <w:u w:val="single"/>
                </w:rPr>
                <w:t xml:space="preserve">Thierry Chevalarias</w:t>
              </w:r>
            </w:hyperlink>
            <w:r>
              <w:rPr/>
              <w:t xml:space="preserve">,</w:t>
            </w:r>
            <w:hyperlink r:id="rId83" w:history="1">
              <w:r>
                <w:rPr>
                  <w:color w:val="#410a8c"/>
                  <w:u w:val="single"/>
                </w:rPr>
                <w:t xml:space="preserve">Florence Debertonne-Dassule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1" w:history="1">
              <w:r>
                <w:rPr>
                  <w:color w:val="#410a8c"/>
                  <w:u w:val="single"/>
                </w:rPr>
                <w:t xml:space="preserve">hal-03353861v1</w:t>
              </w:r>
            </w:hyperlink>
          </w:p>
        </w:tc>
      </w:tr>
      <w:tr>
        <w:trPr/>
        <w:tc>
          <w:tcPr>
            <w:noWrap/>
          </w:tcPr>
          <w:p>
            <w:pPr>
              <w:spacing w:after="200"/>
            </w:pPr>
            <w:hyperlink r:id="rId84" w:history="1">
              <w:r>
                <w:rPr>
                  <w:color w:val="1e198e"/>
                  <w:b w:val="1"/>
                  <w:bCs w:val="1"/>
                  <w:u w:val="single"/>
                </w:rPr>
                <w:t xml:space="preserve">Identifying the professional lexicon of middle school mathematics teachers: The French case</w:t>
              </w:r>
            </w:hyperlink>
          </w:p>
          <w:p>
            <w:pPr/>
            <w:hyperlink r:id="rId51" w:history="1">
              <w:r>
                <w:rPr>
                  <w:color w:val="#410a8c"/>
                  <w:u w:val="single"/>
                </w:rPr>
                <w:t xml:space="preserve">Artigue Michèle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4" w:history="1">
              <w:r>
                <w:rPr>
                  <w:color w:val="#410a8c"/>
                  <w:u w:val="single"/>
                </w:rPr>
                <w:t xml:space="preserve">hal-03353846v1</w:t>
              </w:r>
            </w:hyperlink>
          </w:p>
        </w:tc>
      </w:tr>
      <w:tr>
        <w:trPr/>
        <w:tc>
          <w:tcPr>
            <w:noWrap/>
          </w:tcPr>
          <w:p>
            <w:pPr>
              <w:spacing w:after="200"/>
            </w:pPr>
            <w:hyperlink r:id="rId85" w:history="1">
              <w:r>
                <w:rPr>
                  <w:color w:val="1e198e"/>
                  <w:b w:val="1"/>
                  <w:bCs w:val="1"/>
                  <w:u w:val="single"/>
                </w:rPr>
                <w:t xml:space="preserve">Online automated assessment and student learning: the Pepite project in elementary algebra</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59"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85" w:history="1">
              <w:r>
                <w:rPr>
                  <w:color w:val="#410a8c"/>
                  <w:u w:val="single"/>
                </w:rPr>
                <w:t xml:space="preserve">hal-05141056v1</w:t>
              </w:r>
            </w:hyperlink>
          </w:p>
        </w:tc>
      </w:tr>
      <w:tr>
        <w:trPr/>
        <w:tc>
          <w:tcPr>
            <w:noWrap/>
          </w:tcPr>
          <w:p>
            <w:pPr>
              <w:spacing w:after="200"/>
            </w:pPr>
            <w:hyperlink r:id="rId86" w:history="1">
              <w:r>
                <w:rPr>
                  <w:color w:val="1e198e"/>
                  <w:b w:val="1"/>
                  <w:bCs w:val="1"/>
                  <w:u w:val="single"/>
                </w:rPr>
                <w:t xml:space="preserve">Online automated assessment and student learning: the Pépite project in elementary algebra.</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59"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86" w:history="1">
              <w:r>
                <w:rPr>
                  <w:color w:val="#410a8c"/>
                  <w:u w:val="single"/>
                </w:rPr>
                <w:t xml:space="preserve">hal-02077275v1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22" w:history="1">
              <w:r>
                <w:rPr>
                  <w:color w:val="#410a8c"/>
                  <w:u w:val="single"/>
                </w:rPr>
                <w:t xml:space="preserve">Françoise Chenevotot</w:t>
              </w:r>
            </w:hyperlink>
            <w:r>
              <w:rPr/>
              <w:t xml:space="preserve">,</w:t>
            </w:r>
            <w:hyperlink r:id="rId88" w:history="1">
              <w:r>
                <w:rPr>
                  <w:color w:val="#410a8c"/>
                  <w:u w:val="single"/>
                </w:rPr>
                <w:t xml:space="preserve">Élisabeth Delozanne</w:t>
              </w:r>
            </w:hyperlink>
            <w:r>
              <w:rPr/>
              <w:t xml:space="preserve">,</w:t>
            </w: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32"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87" w:history="1">
              <w:r>
                <w:rPr>
                  <w:color w:val="#410a8c"/>
                  <w:u w:val="single"/>
                </w:rPr>
                <w:t xml:space="preserve">hal-00853670v1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Parcours d'enseignement différencié appuyés sur un diagnostic en algèbre élémentaire à la fin de la scolarité obligatoire : modélisation, implémentation dans une plateforme en ligne et évaluation</w:t>
              </w:r>
            </w:hyperlink>
          </w:p>
          <w:p>
            <w:pPr/>
            <w:hyperlink r:id="rId14" w:history="1">
              <w:r>
                <w:rPr>
                  <w:color w:val="#410a8c"/>
                  <w:u w:val="single"/>
                </w:rPr>
                <w:t xml:space="preserve">Julia Pilet</w:t>
              </w:r>
            </w:hyperlink>
          </w:p>
          <w:p>
            <w:pPr/>
            <w:r>
              <w:rPr/>
              <w:t xml:space="preserve">Education. Université Paris-Diderot - Paris VII, 2012.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tel-00784039v2</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9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pilet" TargetMode="External"/><Relationship Id="rId9" Type="http://schemas.openxmlformats.org/officeDocument/2006/relationships/hyperlink" Target="https://orcid.org/0000-0003-2698-2666" TargetMode="External"/><Relationship Id="rId10" Type="http://schemas.openxmlformats.org/officeDocument/2006/relationships/hyperlink" Target="https://hal.science/hal-04606011v2" TargetMode="External"/><Relationship Id="rId11" Type="http://schemas.openxmlformats.org/officeDocument/2006/relationships/hyperlink" Target="https://hal.science/search/index/?q=*&amp;authFullName_s=Hamid Chaachoua" TargetMode="External"/><Relationship Id="rId12" Type="http://schemas.openxmlformats.org/officeDocument/2006/relationships/hyperlink" Target="https://hal.science/search/index/?q=*&amp;authFullName_s=Annie Bessot" TargetMode="External"/><Relationship Id="rId13" Type="http://schemas.openxmlformats.org/officeDocument/2006/relationships/hyperlink" Target="https://hal.science/search/index/?q=*&amp;authFullName_s=Berta Barquero" TargetMode="External"/><Relationship Id="rId14" Type="http://schemas.openxmlformats.org/officeDocument/2006/relationships/hyperlink" Target="https://hal.science/search/index/?q=*&amp;authFullName_s=Julia Pilet" TargetMode="External"/><Relationship Id="rId15" Type="http://schemas.openxmlformats.org/officeDocument/2006/relationships/hyperlink" Target="https://hal.science/search/index/?q=*&amp;authFullName_s=Tatsuya Mizoguchi" TargetMode="External"/><Relationship Id="rId16" Type="http://schemas.openxmlformats.org/officeDocument/2006/relationships/hyperlink" Target="https://dx.doi.org/10.46298/rdm.13753" TargetMode="External"/><Relationship Id="rId17" Type="http://schemas.openxmlformats.org/officeDocument/2006/relationships/hyperlink" Target="https://hal.science/hal-05051243v1" TargetMode="External"/><Relationship Id="rId18" Type="http://schemas.openxmlformats.org/officeDocument/2006/relationships/hyperlink" Target="https://hal.science/search/index/?q=*&amp;authFullName_s=Brigitte Grugeon-Allys" TargetMode="External"/><Relationship Id="rId19" Type="http://schemas.openxmlformats.org/officeDocument/2006/relationships/hyperlink" Target="https://hal.science/hal-04677377v1" TargetMode="External"/><Relationship Id="rId20" Type="http://schemas.openxmlformats.org/officeDocument/2006/relationships/hyperlink" Target="https://dx.doi.org/10.1007/s10649-024-10347-z" TargetMode="External"/><Relationship Id="rId21" Type="http://schemas.openxmlformats.org/officeDocument/2006/relationships/hyperlink" Target="https://hal.science/hal-04484112v1" TargetMode="External"/><Relationship Id="rId22" Type="http://schemas.openxmlformats.org/officeDocument/2006/relationships/hyperlink" Target="https://hal.science/search/index/?q=*&amp;authFullName_s=Fran&#231;oise Chenevotot" TargetMode="External"/><Relationship Id="rId23" Type="http://schemas.openxmlformats.org/officeDocument/2006/relationships/hyperlink" Target="https://hal.science/hal-03791675v1" TargetMode="External"/><Relationship Id="rId24" Type="http://schemas.openxmlformats.org/officeDocument/2006/relationships/hyperlink" Target="https://hal.science/search/index/?q=*&amp;authFullName_s=C&#233;cile Allard" TargetMode="External"/><Relationship Id="rId25" Type="http://schemas.openxmlformats.org/officeDocument/2006/relationships/hyperlink" Target="https://hal.science/search/index/?q=*&amp;authFullName_s=Julie Horoks" TargetMode="External"/><Relationship Id="rId26" Type="http://schemas.openxmlformats.org/officeDocument/2006/relationships/hyperlink" Target="https://dx.doi.org/10.4000/educationdidactique.9644" TargetMode="External"/><Relationship Id="rId27" Type="http://schemas.openxmlformats.org/officeDocument/2006/relationships/hyperlink" Target="https://hal.science/hal-04235966v1" TargetMode="External"/><Relationship Id="rId28" Type="http://schemas.openxmlformats.org/officeDocument/2006/relationships/hyperlink" Target="https://hal.science/hal-03202351v1" TargetMode="External"/><Relationship Id="rId29" Type="http://schemas.openxmlformats.org/officeDocument/2006/relationships/hyperlink" Target="https://hal.science/hal-01198931v1" TargetMode="External"/><Relationship Id="rId30" Type="http://schemas.openxmlformats.org/officeDocument/2006/relationships/hyperlink" Target="https://hal.science/search/index/?q=*&amp;authFullName_s=Elisabeth Delozanne" TargetMode="External"/><Relationship Id="rId31" Type="http://schemas.openxmlformats.org/officeDocument/2006/relationships/hyperlink" Target="https://hal.science/search/index/?q=*&amp;authFullName_s=Brigitte Grugeon" TargetMode="External"/><Relationship Id="rId32" Type="http://schemas.openxmlformats.org/officeDocument/2006/relationships/hyperlink" Target="https://hal.science/search/index/?q=*&amp;authFullName_s=Dominique Pr&#233;vit" TargetMode="External"/><Relationship Id="rId33" Type="http://schemas.openxmlformats.org/officeDocument/2006/relationships/hyperlink" Target="https://hal.science/hal-03759942v1" TargetMode="External"/><Relationship Id="rId34" Type="http://schemas.openxmlformats.org/officeDocument/2006/relationships/hyperlink" Target="https://hal.science/hal-02070355v1" TargetMode="External"/><Relationship Id="rId35" Type="http://schemas.openxmlformats.org/officeDocument/2006/relationships/hyperlink" Target="https://hal.science/search/index/?q=*&amp;authFullName_s=Christian Vincent" TargetMode="External"/><Relationship Id="rId36" Type="http://schemas.openxmlformats.org/officeDocument/2006/relationships/hyperlink" Target="https://hal.science/hal-05298103v1" TargetMode="External"/><Relationship Id="rId37" Type="http://schemas.openxmlformats.org/officeDocument/2006/relationships/hyperlink" Target="https://hal.science/hal-05298042v1" TargetMode="External"/><Relationship Id="rId38" Type="http://schemas.openxmlformats.org/officeDocument/2006/relationships/hyperlink" Target="https://hal.science/search/index/?q=*&amp;authFullName_s=L&#233;on Brings" TargetMode="External"/><Relationship Id="rId39" Type="http://schemas.openxmlformats.org/officeDocument/2006/relationships/hyperlink" Target="https://hal.science/search/index/?q=*&amp;authFullName_s=Michael Kleine" TargetMode="External"/><Relationship Id="rId40" Type="http://schemas.openxmlformats.org/officeDocument/2006/relationships/hyperlink" Target="https://hal.science/search/index/?q=*&amp;authFullName_s=Samuel Coronado Alvarez" TargetMode="External"/><Relationship Id="rId41" Type="http://schemas.openxmlformats.org/officeDocument/2006/relationships/hyperlink" Target="https://hal.science/search/index/?q=*&amp;authFullName_s=Sanja Rukavina" TargetMode="External"/><Relationship Id="rId42" Type="http://schemas.openxmlformats.org/officeDocument/2006/relationships/hyperlink" Target="https://hal.science/hal-02430541v1" TargetMode="External"/><Relationship Id="rId43" Type="http://schemas.openxmlformats.org/officeDocument/2006/relationships/hyperlink" Target="https://hal.science/search/index/?q=*&amp;authFullName_s=Sylvie Copp&#233;" TargetMode="External"/><Relationship Id="rId44" Type="http://schemas.openxmlformats.org/officeDocument/2006/relationships/hyperlink" Target="https://hal.science/search/index/?q=*&amp;authFullName_s=Marina de Simone" TargetMode="External"/><Relationship Id="rId45" Type="http://schemas.openxmlformats.org/officeDocument/2006/relationships/hyperlink" Target="https://hal.science/hal-03202364v1" TargetMode="External"/><Relationship Id="rId46" Type="http://schemas.openxmlformats.org/officeDocument/2006/relationships/hyperlink" Target="https://hal.science/hal-01857582v1" TargetMode="External"/><Relationship Id="rId47" Type="http://schemas.openxmlformats.org/officeDocument/2006/relationships/hyperlink" Target="https://hal.science/search/index/?q=*&amp;authFullName_s=Iryna Nikolayeva" TargetMode="External"/><Relationship Id="rId48" Type="http://schemas.openxmlformats.org/officeDocument/2006/relationships/hyperlink" Target="https://hal.science/search/index/?q=*&amp;authFullName_s=Amel Yessad" TargetMode="External"/><Relationship Id="rId49" Type="http://schemas.openxmlformats.org/officeDocument/2006/relationships/hyperlink" Target="https://hal.science/search/index/?q=*&amp;authFullName_s=Marie Thuet" TargetMode="External"/><Relationship Id="rId50" Type="http://schemas.openxmlformats.org/officeDocument/2006/relationships/hyperlink" Target="https://hal.science/hal-03202368v1" TargetMode="External"/><Relationship Id="rId51" Type="http://schemas.openxmlformats.org/officeDocument/2006/relationships/hyperlink" Target="https://hal.science/search/index/?q=*&amp;authFullName_s=Artigue Mich&#232;le" TargetMode="External"/><Relationship Id="rId52" Type="http://schemas.openxmlformats.org/officeDocument/2006/relationships/hyperlink" Target="https://hal.science/search/index/?q=*&amp;authFullName_s=Chevalarias Thierry" TargetMode="External"/><Relationship Id="rId53" Type="http://schemas.openxmlformats.org/officeDocument/2006/relationships/hyperlink" Target="https://hal.science/search/index/?q=*&amp;authFullName_s=Debertonne-Dassule Florence" TargetMode="External"/><Relationship Id="rId54" Type="http://schemas.openxmlformats.org/officeDocument/2006/relationships/hyperlink" Target="https://hal.science/hal-02077077v1" TargetMode="External"/><Relationship Id="rId55" Type="http://schemas.openxmlformats.org/officeDocument/2006/relationships/hyperlink" Target="https://hal.science/hal-01949259v1" TargetMode="External"/><Relationship Id="rId56" Type="http://schemas.openxmlformats.org/officeDocument/2006/relationships/hyperlink" Target="https://hal.science/hal-01420731v1" TargetMode="External"/><Relationship Id="rId57" Type="http://schemas.openxmlformats.org/officeDocument/2006/relationships/hyperlink" Target="https://hal.science/search/index/?q=*&amp;authFullName_s=Mariam Haspekian" TargetMode="External"/><Relationship Id="rId58" Type="http://schemas.openxmlformats.org/officeDocument/2006/relationships/hyperlink" Target="https://hal.science/hal-02077099v1" TargetMode="External"/><Relationship Id="rId59" Type="http://schemas.openxmlformats.org/officeDocument/2006/relationships/hyperlink" Target="https://hal.science/search/index/?q=*&amp;authFullName_s=Dominique Previt" TargetMode="External"/><Relationship Id="rId60" Type="http://schemas.openxmlformats.org/officeDocument/2006/relationships/hyperlink" Target="https://hal.science/hal-01724459v1" TargetMode="External"/><Relationship Id="rId61" Type="http://schemas.openxmlformats.org/officeDocument/2006/relationships/hyperlink" Target="https://hal.science/hal-01289248v1" TargetMode="External"/><Relationship Id="rId62" Type="http://schemas.openxmlformats.org/officeDocument/2006/relationships/hyperlink" Target="https://hal.science/search/index/?q=*&amp;authFullName_s=Fran&#231;oise Chenevotot-Quentin" TargetMode="External"/><Relationship Id="rId63" Type="http://schemas.openxmlformats.org/officeDocument/2006/relationships/hyperlink" Target="https://hal.science/hal-01213684v1" TargetMode="External"/><Relationship Id="rId64" Type="http://schemas.openxmlformats.org/officeDocument/2006/relationships/hyperlink" Target="https://hal.science/search/index/?q=*&amp;authFullName_s=Naima El Kechai" TargetMode="External"/><Relationship Id="rId65" Type="http://schemas.openxmlformats.org/officeDocument/2006/relationships/hyperlink" Target="https://hal.science/hal-02077126v1" TargetMode="External"/><Relationship Id="rId66" Type="http://schemas.openxmlformats.org/officeDocument/2006/relationships/hyperlink" Target="https://hal.science/hal-01270030v1" TargetMode="External"/><Relationship Id="rId67" Type="http://schemas.openxmlformats.org/officeDocument/2006/relationships/hyperlink" Target="https://hal.science/hal-01271732v1" TargetMode="External"/><Relationship Id="rId68" Type="http://schemas.openxmlformats.org/officeDocument/2006/relationships/hyperlink" Target="https://hal.science/hal-05141051v1" TargetMode="External"/><Relationship Id="rId69" Type="http://schemas.openxmlformats.org/officeDocument/2006/relationships/hyperlink" Target="https://hal.science/search/index/?q=*&amp;authFullName_s=Nadine Grapin" TargetMode="External"/><Relationship Id="rId70" Type="http://schemas.openxmlformats.org/officeDocument/2006/relationships/hyperlink" Target="https://hal.science/search/index/?q=*&amp;authFullName_s=Eric Mounier" TargetMode="External"/><Relationship Id="rId71" Type="http://schemas.openxmlformats.org/officeDocument/2006/relationships/hyperlink" Target="https://hal.science/hal-03041140v1" TargetMode="External"/><Relationship Id="rId72" Type="http://schemas.openxmlformats.org/officeDocument/2006/relationships/hyperlink" Target="https://hal.science/search/index/?q=*&amp;authFullName_s=C&#233;line Vendeira" TargetMode="External"/><Relationship Id="rId73" Type="http://schemas.openxmlformats.org/officeDocument/2006/relationships/hyperlink" Target="https://hal.science/hal-01612783v1" TargetMode="External"/><Relationship Id="rId74" Type="http://schemas.openxmlformats.org/officeDocument/2006/relationships/hyperlink" Target="https://hal.science/search/index/?q=*&amp;authFullName_s=Michella Kiwan-Zacka" TargetMode="External"/><Relationship Id="rId75" Type="http://schemas.openxmlformats.org/officeDocument/2006/relationships/hyperlink" Target="https://hal.science/search/index/?q=*&amp;authFullName_s=Eric Roditi" TargetMode="External"/><Relationship Id="rId76" Type="http://schemas.openxmlformats.org/officeDocument/2006/relationships/hyperlink" Target="https://hal.science/hal-02421410v1" TargetMode="External"/><Relationship Id="rId77" Type="http://schemas.openxmlformats.org/officeDocument/2006/relationships/hyperlink" Target="https://hal.science/hal-04025269v1" TargetMode="External"/><Relationship Id="rId78" Type="http://schemas.openxmlformats.org/officeDocument/2006/relationships/hyperlink" Target="https://dx.doi.org/10.1007/978-3-030-76791-4_17" TargetMode="External"/><Relationship Id="rId79" Type="http://schemas.openxmlformats.org/officeDocument/2006/relationships/hyperlink" Target="https://hal.science/hal-03686666v1" TargetMode="External"/><Relationship Id="rId80" Type="http://schemas.openxmlformats.org/officeDocument/2006/relationships/hyperlink" Target="https://dx.doi.org/10.1007/978-3-030-86909-0" TargetMode="External"/><Relationship Id="rId81" Type="http://schemas.openxmlformats.org/officeDocument/2006/relationships/hyperlink" Target="https://hal.science/hal-03353861v1" TargetMode="External"/><Relationship Id="rId82" Type="http://schemas.openxmlformats.org/officeDocument/2006/relationships/hyperlink" Target="https://hal.science/search/index/?q=*&amp;authFullName_s=Thierry Chevalarias" TargetMode="External"/><Relationship Id="rId83" Type="http://schemas.openxmlformats.org/officeDocument/2006/relationships/hyperlink" Target="https://hal.science/search/index/?q=*&amp;authFullName_s=Florence Debertonne-Dassule" TargetMode="External"/><Relationship Id="rId84" Type="http://schemas.openxmlformats.org/officeDocument/2006/relationships/hyperlink" Target="https://hal.science/hal-03353846v1" TargetMode="External"/><Relationship Id="rId85" Type="http://schemas.openxmlformats.org/officeDocument/2006/relationships/hyperlink" Target="https://hal.science/hal-05141056v1" TargetMode="External"/><Relationship Id="rId86" Type="http://schemas.openxmlformats.org/officeDocument/2006/relationships/hyperlink" Target="https://hal.science/hal-02077275v1" TargetMode="External"/><Relationship Id="rId87" Type="http://schemas.openxmlformats.org/officeDocument/2006/relationships/hyperlink" Target="https://hal.science/hal-00853670v1" TargetMode="External"/><Relationship Id="rId88" Type="http://schemas.openxmlformats.org/officeDocument/2006/relationships/hyperlink" Target="https://hal.science/search/index/?q=*&amp;authFullName_s=&#201;lisabeth Delozanne" TargetMode="External"/><Relationship Id="rId89" Type="http://schemas.openxmlformats.org/officeDocument/2006/relationships/hyperlink" Target="https://theses.hal.science/tel-00784039v2" TargetMode="External"/><Relationship Id="rId90" Type="http://schemas.openxmlformats.org/officeDocument/2006/relationships/hyperlink" Target="https://www.theses.f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Pilet</dc:title>
  <dc:description>CV</dc:description>
  <dc:subject/>
  <cp:keywords/>
  <cp:category/>
  <cp:lastModifiedBy/>
  <dcterms:created xsi:type="dcterms:W3CDTF">2026-03-30T10:29:30+02:00</dcterms:created>
  <dcterms:modified xsi:type="dcterms:W3CDTF">2026-03-30T10:29:30+02:00</dcterms:modified>
</cp:coreProperties>
</file>

<file path=docProps/custom.xml><?xml version="1.0" encoding="utf-8"?>
<Properties xmlns="http://schemas.openxmlformats.org/officeDocument/2006/custom-properties" xmlns:vt="http://schemas.openxmlformats.org/officeDocument/2006/docPropsVTypes"/>
</file>