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BOTHOREL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julie-bothorel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0009-0004-5949-310X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24275824X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Julie Bothorel</w:t></w:r></w:p><w:p><w:pPr/><w:r><w:rPr/><w:t xml:space="preserve">-Maîtresse de conférences d'histoire ancienne (romaine) à l'université Paris 8.</w:t></w:r></w:p><w:p><w:pPr/><w:r><w:rPr/><w:t xml:space="preserve">-Docteure en Histoire et Archéologie des mondes anciens de l’université Paris Nanterre depuis 2019.</w:t></w:r></w:p><w:p><w:pPr/><w:r><w:rPr/><w:t xml:space="preserve">-Membre titulaire de l'équipe Espri (UMR ArScAn) et membre associée de l'équipe ACT (UMR Orient & Méditerranée).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des provinces sous la République romaine et au début du Principat (227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Sciences de l'Homme et Société. Université Paris Nanterre, 2019. Français.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tel-03649088v1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5" w:history="1"><w:r><w:rPr><w:color w:val="#410a8c"/><w:u w:val="single"/></w:rPr><w:t xml:space="preserve">⟨10.4000/1354e⟩</w:t></w:r></w:hyperlink></w:p><w:p><w:pPr/><w:r><w:rPr/><w:t xml:space="preserve">Ouvrages</w:t></w:r></w:p><w:p><w:pPr/><w:hyperlink r:id="rId13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Gouverner par le hasard : le tirage au sort des provinces à Rome (IIIe s. av. J.-C.-Ier s.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Collection de l’École française de Rome, 604, 2023, 9782728315802. </w:t></w:r><w:hyperlink r:id="rId17" w:history="1"><w:r><w:rPr><w:color w:val="#410a8c"/><w:u w:val="single"/></w:rPr><w:t xml:space="preserve">⟨10.4000/books.efr.48514⟩</w:t></w:r></w:hyperlink></w:p><w:p><w:pPr/><w:r><w:rPr/><w:t xml:space="preserve">Ouvrages</w:t></w:r></w:p><w:p><w:pPr/><w:hyperlink r:id="rId16" w:history="1"><w:r><w:rPr><w:color w:val="#410a8c"/><w:u w:val="single"/></w:rPr><w:t xml:space="preserve">hal-04203017v1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Review of G. Ioannidopoulos, La Questure. Histoire d’une magistrature de la République romaine (264-27 av. J.-C.). Brussels: Presses Universitaires de Liège, 2024. Pp. 820, illus. isbn 9782875624208 (pbk), €49.00.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Journal of Roman Studies</w:t></w:r><w:r><w:rPr/><w:t xml:space="preserve">, 2026, </w:t></w:r><w:hyperlink r:id="rId19" w:history="1"><w:r><w:rPr><w:color w:val="#410a8c"/><w:u w:val="single"/></w:rPr><w:t xml:space="preserve">⟨10.1017/S0075435825101056⟩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hal-05555834v1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Irad Malkin, Josine Blok, Drawing lots: from egalitarianism to democracy in ancient Greece. New York: Oxford University Press, 2024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Bryn Mawr Classical Review</w:t></w:r><w:r><w:rPr/><w:t xml:space="preserve">, 2025, https://bmcr.brynmawr.edu/2025/2025.11.31/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hal-05382929v1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Débats autour du tirage au sort des provinces à l'époque républicaine. L'émergence de la procédure extra sortem.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historique de droit français et étranger</w:t></w:r><w:r><w:rPr/><w:t xml:space="preserve">, 2025, 4, p. 385-404</w:t></w:r></w:p><w:p><w:pPr/><w:r><w:rPr/><w:t xml:space="preserve">Article dans une revue</w:t></w:r></w:p><w:p><w:pPr/><w:hyperlink r:id="rId21" w:history="1"><w:r><w:rPr><w:color w:val="#410a8c"/><w:u w:val="single"/></w:rPr><w:t xml:space="preserve">hal-05136306v1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combinaison du tirage au sort et du vote. Le cas des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Genèses. Sciences sociales et histoire</w:t></w:r><w:r><w:rPr/><w:t xml:space="preserve">, 2024, 134, Dossier "Élection et tirage au sort, pratiques d’hybridation", pp.158-178</w:t></w:r></w:p><w:p><w:pPr/><w:r><w:rPr/><w:t xml:space="preserve">Article dans une revue</w:t></w:r></w:p><w:p><w:pPr/><w:hyperlink r:id="rId22" w:history="1"><w:r><w:rPr><w:color w:val="#410a8c"/><w:u w:val="single"/></w:rPr><w:t xml:space="preserve">hal-04595366v1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Découverte d’une des sortes oraculaires dites de &amp;quot;Bahareno della Montagna&amp;quot; (CIL I2 2176)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Zeitschrift für Papyrologie und Epigraphik</w:t></w:r><w:r><w:rPr/><w:t xml:space="preserve">, 2024, 231, p. 93-104</w:t></w:r></w:p><w:p><w:pPr/><w:r><w:rPr/><w:t xml:space="preserve">Article dans une revue</w:t></w:r></w:p><w:p><w:pPr/><w:hyperlink r:id="rId23" w:history="1"><w:r><w:rPr><w:color w:val="#410a8c"/><w:u w:val="single"/></w:rPr><w:t xml:space="preserve">hal-04766760v1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C. Chillet, Le vote populaire à Rome , textes introduits, traduits et commentés par Clément Chillet, La Roue à Livres. Documents, Paris, Les Belles Lettres, 2023, 656 pages.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 philologie, de littérature et d'histoire anciennes </w:t></w:r><w:r><w:rPr/><w:t xml:space="preserve">, 2024, Tome XCVIII (1), pp.191-194. </w:t></w:r><w:hyperlink r:id="rId25" w:history="1"><w:r><w:rPr><w:color w:val="#410a8c"/><w:u w:val="single"/></w:rPr><w:t xml:space="preserve">⟨10.3917/phil.981.0191⟩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hal-05555843v1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Notes de lecture de l'ouvrage The Alternative Augustan Age. – K. Morrell, J. Osgood, K. Welch eds. – Oxford : University Press, 2019. – XVI+394 p. : bibliogr., fig., index. – ISBN : 978.0.19.090140.0.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des études anciennes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halshs-03861153v1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C. Le Digol, V. Hollard, C. Voilliot et R. Barat (éd.), Histoires d’élections. Représentations et usages du vote de l’Antiquité à nos jours, Paris, CNRS Éditions, 2018, 481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Latomus : revue d'études latines</w:t></w:r><w:r><w:rPr/><w:t xml:space="preserve">, 2020, 79-1, pp.261-265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halshs-03861155v1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T. Itgenhorst et P. Le Doze (dir.), La norme sous la République romaine et le Haut Empire. Élaboration, diffusion et contournements, Bordeaux, Ausonius, « Scripta Antiqua » n°96, 2017, 681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 philologie, de littérature et d'histoire anciennes </w:t></w:r><w:r><w:rPr/><w:t xml:space="preserve">, 2020, 94-1, p. 246-249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halshs-03861151v1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Participations - Revue de sciences sociales sur la démocratie et la citoyenneté</w:t></w:r><w:r><w:rPr/><w:t xml:space="preserve">, 2019, L. Lopez-Rabatel et Y. Sintomer (dir.), Tirage au sort et démocratie. Histoire, instruments, théories (Hors-Série), p. 157-177</w:t></w:r></w:p><w:p><w:pPr/><w:r><w:rPr/><w:t xml:space="preserve">Article dans une revue</w:t></w:r></w:p><w:p><w:pPr/><w:hyperlink r:id="rId29" w:history="1"><w:r><w:rPr><w:color w:val="#410a8c"/><w:u w:val="single"/></w:rPr><w:t xml:space="preserve">halshs-03649039v1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31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30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Faire carrière sous le regard du peuple. Le rôle de l'opinion populaire dans la procédure de tirage au sort des provinces</w:t></w:r></w:hyperlink></w:p><w:p><w:pPr/><w:hyperlink r:id="rId11" w:history="1"><w:r><w:rPr><w:color w:val="#410a8c"/><w:u w:val="single"/></w:rPr><w:t xml:space="preserve">Julie Bothorel</w:t></w:r></w:hyperlink></w:p><w:p><w:pPr/><w:r><w:rPr/><w:t xml:space="preserve">Clément Bur; Thibaud Lanfranchi; Ghislaine Stouder; Alexandre Vincent. </w:t></w:r><w:r><w:rPr><w:i w:val="1"/><w:iCs w:val="1"/></w:rPr><w:t xml:space="preserve">Faire carrière. Ascension politique et mobilité sociale dans le monde romain à l'époque républicaine</w:t></w:r><w:r><w:rPr/><w:t xml:space="preserve">, Editorial Universidad de Sevilla; Prensas de la Universidad de Zaragoza, pp.287-310, 2025, 979-13-87705-78-7</w:t></w:r></w:p><w:p><w:pPr/><w:r><w:rPr/><w:t xml:space="preserve">Chapitre d'ouvrage</w:t></w:r></w:p><w:p><w:pPr/><w:hyperlink r:id="rId32" w:history="1"><w:r><w:rPr><w:color w:val="#410a8c"/><w:u w:val="single"/></w:rPr><w:t xml:space="preserve">hal-05153857v1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Prouinciam neglexit. The consequences of waiving the right to govern a province for the cursus honorum of aristocrates during the late Roman Republic</w:t></w:r></w:hyperlink></w:p><w:p><w:pPr/><w:hyperlink r:id="rId11" w:history="1"><w:r><w:rPr><w:color w:val="#410a8c"/><w:u w:val="single"/></w:rPr><w:t xml:space="preserve">Julie Bothorel</w:t></w:r></w:hyperlink></w:p><w:p><w:pPr/><w:r><w:rPr/><w:t xml:space="preserve">Francisco Pina Polo. </w:t></w:r><w:r><w:rPr><w:i w:val="1"/><w:iCs w:val="1"/></w:rPr><w:t xml:space="preserve">Cursus Honorum. Pathways to Rank and Power in the Roman Republic.</w:t></w:r><w:r><w:rPr/><w:t xml:space="preserve">, pp.293-322, 2025, 978-84-472-2797-6</w:t></w:r></w:p><w:p><w:pPr/><w:r><w:rPr/><w:t xml:space="preserve">Chapitre d'ouvrage</w:t></w:r></w:p><w:p><w:pPr/><w:hyperlink r:id="rId33" w:history="1"><w:r><w:rPr><w:color w:val="#410a8c"/><w:u w:val="single"/></w:rPr><w:t xml:space="preserve">hal-05021648v1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lex Valeria Cornelia de 5 p.C. et la réforme des comices centuriates</w:t></w:r></w:hyperlink></w:p><w:p><w:pPr/><w:hyperlink r:id="rId11" w:history="1"><w:r><w:rPr><w:color w:val="#410a8c"/><w:u w:val="single"/></w:rPr><w:t xml:space="preserve">Julie Bothorel</w:t></w:r></w:hyperlink></w:p><w:p><w:pPr/><w:r><w:rPr/><w:t xml:space="preserve">A. Dalla Rosa; F. Hurlet. </w:t></w:r><w:r><w:rPr><w:i w:val="1"/><w:iCs w:val="1"/></w:rPr><w:t xml:space="preserve">La dernière époque augustéenne</w:t></w:r><w:r><w:rPr/><w:t xml:space="preserve">, 188, Ausonius, pp.191-214, 2025, Scripta Antica, 978-2-35613-626-8</w:t></w:r></w:p><w:p><w:pPr/><w:r><w:rPr/><w:t xml:space="preserve">Chapitre d'ouvrage</w:t></w:r></w:p><w:p><w:pPr/><w:hyperlink r:id="rId34" w:history="1"><w:r><w:rPr><w:color w:val="#410a8c"/><w:u w:val="single"/></w:rPr><w:t xml:space="preserve">hal-04970926v1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35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tirage au sort des provinces consulaires et prétoriennes (46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F. Hurlet (éd.). </w:t></w:r><w:r><w:rPr><w:i w:val="1"/><w:iCs w:val="1"/></w:rPr><w:t xml:space="preserve">Honores et officia. Reconfiguration du cursus sénatorial aux époques triumvirale et augustéenne</w:t></w:r><w:r><w:rPr/><w:t xml:space="preserve">, Res publica Libera, p. 77-106, 2023</w:t></w:r></w:p><w:p><w:pPr/><w:r><w:rPr/><w:t xml:space="preserve">Chapitre d'ouvrage</w:t></w:r></w:p><w:p><w:pPr/><w:hyperlink r:id="rId36" w:history="1"><w:r><w:rPr><w:color w:val="#410a8c"/><w:u w:val="single"/></w:rPr><w:t xml:space="preserve">hal-04334241v1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Civic Sortition in Republican and Imperial Rome: Physical Instruments and Technical Logistics</w:t></w:r></w:hyperlink></w:p><w:p><w:pPr/><w:hyperlink r:id="rId11" w:history="1"><w:r><w:rPr><w:color w:val="#410a8c"/><w:u w:val="single"/></w:rPr><w:t xml:space="preserve">Julie Bothorel</w:t></w:r></w:hyperlink></w:p><w:p><w:pPr/><w:r><w:rPr/><w:t xml:space="preserve">L. Lopez-Rabatel et Y. Sintomer (dir.). </w:t></w:r><w:r><w:rPr><w:i w:val="1"/><w:iCs w:val="1"/></w:rPr><w:t xml:space="preserve">Sortition and Democracy</w:t></w:r><w:r><w:rPr/><w:t xml:space="preserve">, Imprint Academic, p. 151-168, 2020</w:t></w:r></w:p><w:p><w:pPr/><w:r><w:rPr/><w:t xml:space="preserve">Chapitre d'ouvrage</w:t></w:r></w:p><w:p><w:pPr/><w:hyperlink r:id="rId37" w:history="1"><w:r><w:rPr><w:color w:val="#410a8c"/><w:u w:val="single"/></w:rPr><w:t xml:space="preserve">halshs-03649066v1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Institutional rupture or pragmatic compromise? The case of the appointment of priuati cum imperio during the Second Punic War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Conference Non-violent institutional breaks in the Roman World</w:t></w:r><w:r><w:rPr/><w:t xml:space="preserve">, org. S. Lacorte et C. Rosillo-López, Jun 2025, Sevilla/Carmona, Spain</w:t></w:r></w:p><w:p><w:pPr/><w:r><w:rPr/><w:t xml:space="preserve">Communication dans un congrès</w:t></w:r></w:p><w:p><w:pPr/><w:hyperlink r:id="rId38" w:history="1"><w:r><w:rPr><w:color w:val="#410a8c"/><w:u w:val="single"/></w:rPr><w:t xml:space="preserve">hal-05357139v1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sortitio in the 70s BCE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The Roman Republic and the 70s BCE: A Period of Uncertainty and Crises</w:t></w:r><w:r><w:rPr/><w:t xml:space="preserve">, J. García González, E. Zucchetti, B. Augier and R. Baudry, Jan 2025, London, Institute of Classical Studies,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hal-04888255v1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matériel du vote à Rome à la fin de l’époque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Le geste du vote »</w:t></w:r><w:r><w:rPr/><w:t xml:space="preserve">, org. C. Le Digol, E. Rosenblieh et C. Voillot, Mar 2025, Université Paris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hal-05048416v1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Débats autour du tirage au sort des provinces à l’époque républicaine. La lente émergence de la procédure extra sortem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Conférences de l’Institut de Droit Romain</w:t></w:r><w:r><w:rPr/><w:t xml:space="preserve">, Feb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hal-04523270v1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tirages au sort judiciaires à l'époque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Rencontres Franco-Espagnoles d'Histoire de la République Romaine (REFERER), org. Clément Bur et Thibaud Lanfranchi, France</w:t></w:r><w:r><w:rPr/><w:t xml:space="preserve">, Nov 2024, Toulouse &amp; Albi, France</w:t></w:r></w:p><w:p><w:pPr/><w:r><w:rPr/><w:t xml:space="preserve">Communication dans un congrès</w:t></w:r></w:p><w:p><w:pPr/><w:hyperlink r:id="rId42" w:history="1"><w:r><w:rPr><w:color w:val="#410a8c"/><w:u w:val="single"/></w:rPr><w:t xml:space="preserve">hal-05048413v1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Prouinciam neglexit. The consequences of the refusal of a province on the cursus honorum during the Roman Republic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Hierarchy, Prestige and Auctoritas: The Cursus Honorum during the Roman Republic</w:t></w:r><w:r><w:rPr/><w:t xml:space="preserve">, Mar 2024, Saragosse (Université), Spain</w:t></w:r></w:p><w:p><w:pPr/><w:r><w:rPr/><w:t xml:space="preserve">Communication dans un congrès</w:t></w:r></w:p><w:p><w:pPr/><w:hyperlink r:id="rId43" w:history="1"><w:r><w:rPr><w:color w:val="#410a8c"/><w:u w:val="single"/></w:rPr><w:t xml:space="preserve">hal-04523256v1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lex Valeria Cornelia et la réforme des comices centuriates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"la dernière période augustéenne"</w:t></w:r><w:r><w:rPr/><w:t xml:space="preserve">, A. Dalla Rosa et F. Hurlet, Mar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halshs-04029677v1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14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carrefour du vote, du tirage au sort et des pratiques de nomination : les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l’Élection et ses critiques »</w:t></w:r><w:r><w:rPr/><w:t xml:space="preserve">, C. Le Digol, E. Rosenblieh et C. Voillot, May 2022, Université Paris 10 - Nanterre, Nanterre,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halshs-04029692v1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rôle et la place du peuple dans la procédure de tirage au sort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carrières populaires »</w:t></w:r><w:r><w:rPr/><w:t xml:space="preserve">, G. Stouder et A. Vincent, Sep 2022, Poitiers,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halshs-04029649v1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tirage au sort des magistrats et des promagistrats aux époques triumvirale et augustéenne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Séminaire du programme de recherche collectif sur les « Fastes augustéens » (« Broughton augustéen »)</w:t></w:r><w:r><w:rPr/><w:t xml:space="preserve">, R. Baudry et F. Hurlet, Nov 2020, Nanterre (MSH Mondes),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halshs-04029687v1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Tirage au sort et démocratie directe »</w:t></w:r><w:r><w:rPr/><w:t xml:space="preserve">, Y. Sintomer et L. Lopez Rabatel, Oct 2015, Athènes, Ecole française d'Athènes, Grèce</w:t></w:r></w:p><w:p><w:pPr/><w:r><w:rPr/><w:t xml:space="preserve">Communication dans un congrès</w:t></w:r></w:p><w:p><w:pPr/><w:hyperlink r:id="rId50" w:history="1"><w:r><w:rPr><w:color w:val="#410a8c"/><w:u w:val="single"/></w:rPr><w:t xml:space="preserve">halshs-04029625v1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6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thorel" TargetMode="External"/><Relationship Id="rId8" Type="http://schemas.openxmlformats.org/officeDocument/2006/relationships/hyperlink" Target="https://orcid.org/0009-0004-5949-310X" TargetMode="External"/><Relationship Id="rId9" Type="http://schemas.openxmlformats.org/officeDocument/2006/relationships/hyperlink" Target="https://www.idref.fr/24275824X" TargetMode="External"/><Relationship Id="rId10" Type="http://schemas.openxmlformats.org/officeDocument/2006/relationships/hyperlink" Target="https://shs.hal.science/tel-03649088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15619v1" TargetMode="External"/><Relationship Id="rId14" Type="http://schemas.openxmlformats.org/officeDocument/2006/relationships/hyperlink" Target="https://hal.science/search/index/?q=*&amp;authFullName_s=Fr&#233;d&#233;ric Hurlet" TargetMode="External"/><Relationship Id="rId15" Type="http://schemas.openxmlformats.org/officeDocument/2006/relationships/hyperlink" Target="https://dx.doi.org/10.4000/1354e" TargetMode="External"/><Relationship Id="rId16" Type="http://schemas.openxmlformats.org/officeDocument/2006/relationships/hyperlink" Target="https://hal.science/hal-04203017v1" TargetMode="External"/><Relationship Id="rId17" Type="http://schemas.openxmlformats.org/officeDocument/2006/relationships/hyperlink" Target="https://dx.doi.org/10.4000/books.efr.48514" TargetMode="External"/><Relationship Id="rId18" Type="http://schemas.openxmlformats.org/officeDocument/2006/relationships/hyperlink" Target="https://hal.science/hal-05555834v1" TargetMode="External"/><Relationship Id="rId19" Type="http://schemas.openxmlformats.org/officeDocument/2006/relationships/hyperlink" Target="https://dx.doi.org/10.1017/S0075435825101056" TargetMode="External"/><Relationship Id="rId20" Type="http://schemas.openxmlformats.org/officeDocument/2006/relationships/hyperlink" Target="https://hal.science/hal-05382929v1" TargetMode="External"/><Relationship Id="rId21" Type="http://schemas.openxmlformats.org/officeDocument/2006/relationships/hyperlink" Target="https://hal.science/hal-05136306v1" TargetMode="External"/><Relationship Id="rId22" Type="http://schemas.openxmlformats.org/officeDocument/2006/relationships/hyperlink" Target="https://hal.science/hal-04595366v1" TargetMode="External"/><Relationship Id="rId23" Type="http://schemas.openxmlformats.org/officeDocument/2006/relationships/hyperlink" Target="https://hal.science/hal-04766760v1" TargetMode="External"/><Relationship Id="rId24" Type="http://schemas.openxmlformats.org/officeDocument/2006/relationships/hyperlink" Target="https://hal.science/hal-05555843v1" TargetMode="External"/><Relationship Id="rId25" Type="http://schemas.openxmlformats.org/officeDocument/2006/relationships/hyperlink" Target="https://dx.doi.org/10.3917/phil.981.0191" TargetMode="External"/><Relationship Id="rId26" Type="http://schemas.openxmlformats.org/officeDocument/2006/relationships/hyperlink" Target="https://shs.hal.science/halshs-03861153v1" TargetMode="External"/><Relationship Id="rId27" Type="http://schemas.openxmlformats.org/officeDocument/2006/relationships/hyperlink" Target="https://shs.hal.science/halshs-03861155v1" TargetMode="External"/><Relationship Id="rId28" Type="http://schemas.openxmlformats.org/officeDocument/2006/relationships/hyperlink" Target="https://shs.hal.science/halshs-03861151v1" TargetMode="External"/><Relationship Id="rId29" Type="http://schemas.openxmlformats.org/officeDocument/2006/relationships/hyperlink" Target="https://shs.hal.science/halshs-03649039v1" TargetMode="External"/><Relationship Id="rId30" Type="http://schemas.openxmlformats.org/officeDocument/2006/relationships/hyperlink" Target="https://hal.science/hal-04915852v1" TargetMode="External"/><Relationship Id="rId31" Type="http://schemas.openxmlformats.org/officeDocument/2006/relationships/hyperlink" Target="https://books.openedition.org/momeditions/24824" TargetMode="External"/><Relationship Id="rId32" Type="http://schemas.openxmlformats.org/officeDocument/2006/relationships/hyperlink" Target="https://hal.science/hal-05153857v1" TargetMode="External"/><Relationship Id="rId33" Type="http://schemas.openxmlformats.org/officeDocument/2006/relationships/hyperlink" Target="https://hal.science/hal-05021648v1" TargetMode="External"/><Relationship Id="rId34" Type="http://schemas.openxmlformats.org/officeDocument/2006/relationships/hyperlink" Target="https://hal.science/hal-04970926v1" TargetMode="External"/><Relationship Id="rId35" Type="http://schemas.openxmlformats.org/officeDocument/2006/relationships/hyperlink" Target="https://hal.science/hal-04915609v1" TargetMode="External"/><Relationship Id="rId36" Type="http://schemas.openxmlformats.org/officeDocument/2006/relationships/hyperlink" Target="https://hal.science/hal-04334241v1" TargetMode="External"/><Relationship Id="rId37" Type="http://schemas.openxmlformats.org/officeDocument/2006/relationships/hyperlink" Target="https://shs.hal.science/halshs-03649066v1" TargetMode="External"/><Relationship Id="rId38" Type="http://schemas.openxmlformats.org/officeDocument/2006/relationships/hyperlink" Target="https://hal.science/hal-05357139v1" TargetMode="External"/><Relationship Id="rId39" Type="http://schemas.openxmlformats.org/officeDocument/2006/relationships/hyperlink" Target="https://hal.science/hal-04888255v1" TargetMode="External"/><Relationship Id="rId40" Type="http://schemas.openxmlformats.org/officeDocument/2006/relationships/hyperlink" Target="https://hal.science/hal-05048416v1" TargetMode="External"/><Relationship Id="rId41" Type="http://schemas.openxmlformats.org/officeDocument/2006/relationships/hyperlink" Target="https://hal.science/hal-04523270v1" TargetMode="External"/><Relationship Id="rId42" Type="http://schemas.openxmlformats.org/officeDocument/2006/relationships/hyperlink" Target="https://hal.science/hal-05048413v1" TargetMode="External"/><Relationship Id="rId43" Type="http://schemas.openxmlformats.org/officeDocument/2006/relationships/hyperlink" Target="https://hal.science/hal-04523256v1" TargetMode="External"/><Relationship Id="rId44" Type="http://schemas.openxmlformats.org/officeDocument/2006/relationships/hyperlink" Target="https://shs.hal.science/halshs-04029677v1" TargetMode="External"/><Relationship Id="rId45" Type="http://schemas.openxmlformats.org/officeDocument/2006/relationships/hyperlink" Target="https://shs.hal.science/halshs-04029642v1" TargetMode="External"/><Relationship Id="rId46" Type="http://schemas.openxmlformats.org/officeDocument/2006/relationships/hyperlink" Target="https://shs.hal.science/halshs-04029692v1" TargetMode="External"/><Relationship Id="rId47" Type="http://schemas.openxmlformats.org/officeDocument/2006/relationships/hyperlink" Target="https://shs.hal.science/halshs-04029649v1" TargetMode="External"/><Relationship Id="rId48" Type="http://schemas.openxmlformats.org/officeDocument/2006/relationships/hyperlink" Target="https://shs.hal.science/halshs-04029633v1" TargetMode="External"/><Relationship Id="rId49" Type="http://schemas.openxmlformats.org/officeDocument/2006/relationships/hyperlink" Target="https://shs.hal.science/halshs-04029687v1" TargetMode="External"/><Relationship Id="rId50" Type="http://schemas.openxmlformats.org/officeDocument/2006/relationships/hyperlink" Target="https://shs.hal.science/halshs-0402962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BOTHOREL</dc:title>
  <dc:description>CV</dc:description>
  <dc:subject/>
  <cp:keywords/>
  <cp:category/>
  <cp:lastModifiedBy/>
  <dcterms:created xsi:type="dcterms:W3CDTF">2026-04-07T09:18:56+02:00</dcterms:created>
  <dcterms:modified xsi:type="dcterms:W3CDTF">2026-04-07T09:18:56+02:00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