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Charmoillaux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julie-charmoillaux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0000-0002-6032-6729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241537576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124157882785060440316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0000000480027245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Ingénieure d’Études Service Régional de l'Archéologie DRAC ARA (MCC)</w:t>
      </w:r>
    </w:p>
    <w:p>
      <w:pPr/>
      <w:r>
        <w:rPr>
          <w:b w:val="1"/>
          <w:bCs w:val="1"/>
        </w:rPr>
        <w:t xml:space="preserve">Archéologue médiéviste, monde rural</w:t>
      </w:r>
    </w:p>
    <w:p>
      <w:pPr/>
      <w:r>
        <w:rPr>
          <w:b w:val="1"/>
          <w:bCs w:val="1"/>
        </w:rPr>
        <w:t xml:space="preserve">Chercheure associée au CIHAM - Histoire, archéologie, littératures des mondes chrétiens et musulmans médiévaux (UMR 5648)</w:t>
      </w:r>
    </w:p>
    <w:p>
      <w:pPr>
        <w:pStyle w:val="Heading3"/>
      </w:pPr>
      <w:r>
        <w:rPr/>
        <w:t xml:space="preserve">Thèmes de recherche : stockage, ensilage, habitat rural, techniques de construction</w:t>
      </w:r>
    </w:p>
    <w:p>
      <w:pPr/>
      <w:r>
        <w:rPr/>
        <w:t xml:space="preserve">Participation PCR Expérimentation archéologique de l’ensilage souterrain préindustriel, co-dirigé par E. Yebdri et C. Dominguez (partenariat INRAP-MCC-INRA-CETAB-Réseau des Semences Paysannes-UMR7209/UMR5554)</w:t>
      </w:r>
    </w:p>
    <w:p>
      <w:pPr/>
      <w:r>
        <w:rPr/>
        <w:t xml:space="preserve">Reponsable d'un programme d’analyses micromorphologiques des comblements de silos (ministère de la Culture – DRAC ARA)Chercheur associé : Antoine Scholtes (micromorphologue, Inrap UMR 5600)</w:t>
      </w:r>
    </w:p>
    <w:p>
      <w:pPr>
        <w:pStyle w:val="Heading3"/>
      </w:pPr>
      <w:r>
        <w:rPr/>
        <w:t xml:space="preserve">Travail personnel en cours</w:t>
      </w:r>
    </w:p>
    <w:p>
      <w:pPr/>
      <w:r>
        <w:rPr/>
        <w:t xml:space="preserve">Travail sur l’ensilage en Auvergne Rhône-Alpes à travers le phénomène de concentration de la production céréalière et la question du prélèvement seigneurial.</w:t>
      </w:r>
    </w:p>
    <w:p>
      <w:pPr>
        <w:pStyle w:val="Heading3"/>
      </w:pPr>
      <w:r>
        <w:rPr/>
        <w:t xml:space="preserve">Publications en lien avec l'ensilage</w:t>
      </w:r>
    </w:p>
    <w:p>
      <w:pPr/>
      <w:r>
        <w:rPr/>
        <w:t xml:space="preserve">Julie Charmoillaux, Mathieu Carlier, Emmanuel Grélois - Réflexion sur les zones d'ensilage des sites d'habitat rural, Auvergne septentrionale IXe-XIIe s. dans : </w:t>
      </w:r>
      <w:r>
        <w:rPr>
          <w:i w:val="1"/>
          <w:iCs w:val="1"/>
        </w:rPr>
        <w:t xml:space="preserve">Signes de pouvoir laïc et religieux au Moyen Age, réserves agricoles et domestiques</w:t>
      </w:r>
      <w:r>
        <w:rPr/>
        <w:t xml:space="preserve">, 9e colloque de Pommiers-en-Forez, 14 juin 2013. Saint-Germain Laval, 2013, p. 23-54.</w:t>
      </w:r>
    </w:p>
    <w:p>
      <w:pPr/>
      <w:r>
        <w:rPr/>
        <w:t xml:space="preserve">Julie Charmoillaux, Sébastien Gaime - </w:t>
      </w:r>
      <w:r>
        <w:rPr>
          <w:i w:val="1"/>
          <w:iCs w:val="1"/>
        </w:rPr>
        <w:t xml:space="preserve">Les formes de l’habitat rural au Moyen Âge en Limagne septentrionale et Sologne bourbonnaise</w:t>
      </w:r>
      <w:r>
        <w:rPr/>
        <w:t xml:space="preserve">. Inrap. CNRS Éditions, 456 p., 2019, Recherches archéologiques 17.</w:t>
      </w:r>
    </w:p>
    <w:p>
      <w:pPr/>
      <w:r>
        <w:rPr/>
        <w:t xml:space="preserve">Julie Charmoillaux, Sébastien Gaime, Emmanuel Grélois, Manons Cabanis, Fabrice Gauthier, Gérard Vernet - Les établissements ruraux du Moyen Age en Sologne bourbonnaise et Limagne septentrionale (Auvergne), VIIe-XIVe, d'après les données de l'archéologie préventive, dans </w:t>
      </w:r>
      <w:r>
        <w:rPr>
          <w:i w:val="1"/>
          <w:iCs w:val="1"/>
        </w:rPr>
        <w:t xml:space="preserve">L'habitat rural du haut Moyen Âge en France (Ve-XIe siècles) : dynamiques du peuplement, formes, fonctions et statuts des établissements</w:t>
      </w:r>
      <w:r>
        <w:rPr/>
        <w:t xml:space="preserve">. Actes des 36e Journées internationales d'Archéologie mérovingienne de l'AFAM, Montpellier-Musée archéologique de Lattes, 1er-3 octobre 2015, Centre d'Archéologie Médiéval du Languedoc, pp.251-255, 2020, Mémoires de l'AFAM 36 ; supplément d'Archéologie du Midi Médiéval 9, p. 65-80.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collectif de synthèse sur l’habitat rural en Auvergne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pp.164-169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rurale en Sologne bourbonnaise et en Basse-Auvergne au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2018, 46, pp.48-59.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⟨10.4000/archeopages.4079⟩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hal-02463012v1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controverse archéologique à l’affaire judiciaire : le fonds Audollent du Service régional de l’archéologie d’Auvergne-Rhône-Alpes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Glozel dans l’histoire de l’archéologie française : sources, questionnements, perspectives</w:t>
            </w:r>
            <w:r>
              <w:rPr/>
              <w:t xml:space="preserve">, Raphaël Angevin (SRA-DRAC Auvergne-Rhône-Alpes), Christophe Gilabert (SRA-DRAC Occitanie) et Yann Potin (Archives de France), Dec 2024,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du Moyen Age en Sologne bourbonnaise et Limagne septentrionale (Auvergne), VII&amp;lt;sup&amp;gt;e&amp;lt;/sup&amp;gt;-XIV&amp;lt;sup&amp;gt;e&amp;lt;/sup&amp;gt;, d'après les données de l'archéologie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Grélois Emmanuel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Cabanis Manon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pp.65-80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zones d’ensilage des sites d’habitat rural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IXe colloque biennal de Pommiers-en-Forez</w:t>
            </w:r>
            <w:r>
              <w:rPr/>
              <w:t xml:space="preserve">, 2013, Pommiers, France. pp.23-54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fossoyés du Roannais (Loire) à la fin du Moyen Âge : état de la question.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Boucharlat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Gaillard : études de castellologie médiévale. 22, Château et peuplement : actes du colloque international de Voiron, Isère, France, 28 août-4 septembre 2004</w:t>
            </w:r>
            <w:r>
              <w:rPr/>
              <w:t xml:space="preserve">, Aug 2004, Voiron, France. pp.13-26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halshs-03153657v1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l’habitat rural au Moyen Âge en Limagne septentrionale et Sologne bourbonnaise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456 p., 2019, Recherches archéologiques 17, 978-2-271-12878-2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l'usage de la terre crue en Limagne septentrionale et Sologne bourbonnaise entre le VIIIe et le XIVe (Auvergne,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Scholtès</w:t>
              </w:r>
            </w:hyperlink>
          </w:p>
          <w:p>
            <w:pPr/>
            <w:r>
              <w:rPr/>
              <w:t xml:space="preserve">Émilie Leal; Claire-Anne de Chazelles; Philippe Devillers. </w:t>
            </w:r>
            <w:r>
              <w:rPr>
                <w:i w:val="1"/>
                <w:iCs w:val="1"/>
              </w:rPr>
              <w:t xml:space="preserve">Architecture et construction en terre crue. Vol.5. Approches historiques, sociologiques et économiques.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Éditions de l’Espérou</w:t>
              </w:r>
            </w:hyperlink>
            <w:r>
              <w:rPr/>
              <w:t xml:space="preserve">, pp.181-194, 2022, 978-2-491253-08-0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L'avicula au motif d'acanthe d'Ambert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</w:p>
          <w:p>
            <w:pPr/>
            <w:r>
              <w:rPr/>
              <w:t xml:space="preserve">Philippe Bet; Bertrand Dousteyssier. </w:t>
            </w:r>
            <w:r>
              <w:rPr>
                <w:i w:val="1"/>
                <w:iCs w:val="1"/>
              </w:rPr>
              <w:t xml:space="preserve">Philippe Bet et Bertrand Dousteyssier, Éclats arvernes (tome 2). Fragments archéologiques (Ier-Ve siècle apr. J.-C.)</w:t>
            </w:r>
            <w:r>
              <w:rPr/>
              <w:t xml:space="preserve">, Presses universitaires Blaise Pascal, pp.330-331, 2021, 978-2-84516-972-2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halshs-03577087v1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du Moyen Age en Sologne bourbonnaise et en Limagne septentrionale (Auvergne), VIIe-XIVe siècles, d’après les données de l’archéologie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Grélois Emmanuel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Hernandez J., Schneider L., Soulat J. </w:t>
            </w:r>
            <w:r>
              <w:rPr>
                <w:i w:val="1"/>
                <w:iCs w:val="1"/>
              </w:rPr>
              <w:t xml:space="preserve">L’habitat rural du Haut Moyen Âge en France (Ve-Xe siècles) : dynamiques du peuplement, formes, fonctions et statuts des établissements, Actes des 36e journées internationales d’Archéologie mérovingiennes de l’AFAM, Montpellier, Musée archéologique de Lattes, 1er-3 octobre 2015</w:t>
            </w:r>
            <w:r>
              <w:rPr/>
              <w:t xml:space="preserve">, pp.65-80, 2020, Mémoires de l’AFAM n° 36 ; Archéologie du Midi médiéval suppl. 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⟨10.3406/amime.2020.2209⟩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hal-03613092v1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54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charmoillaux" TargetMode="External"/><Relationship Id="rId8" Type="http://schemas.openxmlformats.org/officeDocument/2006/relationships/hyperlink" Target="https://orcid.org/0000-0002-6032-6729" TargetMode="External"/><Relationship Id="rId9" Type="http://schemas.openxmlformats.org/officeDocument/2006/relationships/hyperlink" Target="https://www.idref.fr/241537576" TargetMode="External"/><Relationship Id="rId10" Type="http://schemas.openxmlformats.org/officeDocument/2006/relationships/hyperlink" Target="https://viaf.org/viaf/124157882785060440316" TargetMode="External"/><Relationship Id="rId11" Type="http://schemas.openxmlformats.org/officeDocument/2006/relationships/hyperlink" Target="http://isni.org/isni/0000000480027245" TargetMode="External"/><Relationship Id="rId12" Type="http://schemas.openxmlformats.org/officeDocument/2006/relationships/hyperlink" Target="https://inrap.hal.science/hal-04107308v1" TargetMode="External"/><Relationship Id="rId13" Type="http://schemas.openxmlformats.org/officeDocument/2006/relationships/hyperlink" Target="https://hal.science/search/index/?q=*&amp;authFullName_s=Julie Charmoillaux" TargetMode="External"/><Relationship Id="rId14" Type="http://schemas.openxmlformats.org/officeDocument/2006/relationships/hyperlink" Target="https://hal.science/search/index/?q=*&amp;authFullName_s=S&#233;bastien Gaime" TargetMode="External"/><Relationship Id="rId15" Type="http://schemas.openxmlformats.org/officeDocument/2006/relationships/hyperlink" Target="https://inrap.hal.science/hal-02463012v1" TargetMode="External"/><Relationship Id="rId16" Type="http://schemas.openxmlformats.org/officeDocument/2006/relationships/hyperlink" Target="https://hal.science/search/index/?q=*&amp;authFullName_s=Daniel Parent" TargetMode="External"/><Relationship Id="rId17" Type="http://schemas.openxmlformats.org/officeDocument/2006/relationships/hyperlink" Target="https://dx.doi.org/10.4000/archeopages.4079" TargetMode="External"/><Relationship Id="rId18" Type="http://schemas.openxmlformats.org/officeDocument/2006/relationships/hyperlink" Target="https://hal.science/hal-05368304v1" TargetMode="External"/><Relationship Id="rId19" Type="http://schemas.openxmlformats.org/officeDocument/2006/relationships/hyperlink" Target="https://hal.science/search/index/?q=*&amp;authFullName_s=Rapha&#235;l Angevin" TargetMode="External"/><Relationship Id="rId20" Type="http://schemas.openxmlformats.org/officeDocument/2006/relationships/hyperlink" Target="https://hal.science/search/index/?q=*&amp;authFullName_s=Florian Couderc" TargetMode="External"/><Relationship Id="rId21" Type="http://schemas.openxmlformats.org/officeDocument/2006/relationships/hyperlink" Target="https://hal.science/search/index/?q=*&amp;authFullName_s=Marion Dacko" TargetMode="External"/><Relationship Id="rId22" Type="http://schemas.openxmlformats.org/officeDocument/2006/relationships/hyperlink" Target="https://hal.science/search/index/?q=*&amp;authFullName_s=&#201;lisabeth Lacoste" TargetMode="External"/><Relationship Id="rId23" Type="http://schemas.openxmlformats.org/officeDocument/2006/relationships/hyperlink" Target="https://shs.hal.science/halshs-03153736v1" TargetMode="External"/><Relationship Id="rId24" Type="http://schemas.openxmlformats.org/officeDocument/2006/relationships/hyperlink" Target="https://hal.science/search/index/?q=*&amp;authFullName_s=Gr&#233;lois Emmanuel" TargetMode="External"/><Relationship Id="rId25" Type="http://schemas.openxmlformats.org/officeDocument/2006/relationships/hyperlink" Target="https://hal.science/search/index/?q=*&amp;authFullName_s=Cabanis Manon" TargetMode="External"/><Relationship Id="rId26" Type="http://schemas.openxmlformats.org/officeDocument/2006/relationships/hyperlink" Target="https://hal.science/search/index/?q=*&amp;authFullName_s=Fabrice Gauthier" TargetMode="External"/><Relationship Id="rId27" Type="http://schemas.openxmlformats.org/officeDocument/2006/relationships/hyperlink" Target="https://shs.hal.science/halshs-01697216v1" TargetMode="External"/><Relationship Id="rId28" Type="http://schemas.openxmlformats.org/officeDocument/2006/relationships/hyperlink" Target="https://hal.science/search/index/?q=*&amp;authFullName_s=Emmanuel Gr&#233;lois" TargetMode="External"/><Relationship Id="rId29" Type="http://schemas.openxmlformats.org/officeDocument/2006/relationships/hyperlink" Target="https://hal.science/search/index/?q=*&amp;authFullName_s=Mathieu Carlier" TargetMode="External"/><Relationship Id="rId30" Type="http://schemas.openxmlformats.org/officeDocument/2006/relationships/hyperlink" Target="https://shs.hal.science/halshs-03153657v1" TargetMode="External"/><Relationship Id="rId31" Type="http://schemas.openxmlformats.org/officeDocument/2006/relationships/hyperlink" Target="https://hal.science/search/index/?q=*&amp;authFullName_s=&#201;lise Boucharlat" TargetMode="External"/><Relationship Id="rId32" Type="http://schemas.openxmlformats.org/officeDocument/2006/relationships/hyperlink" Target="https://inrap.hal.science/hal-02295848v1" TargetMode="External"/><Relationship Id="rId33" Type="http://schemas.openxmlformats.org/officeDocument/2006/relationships/hyperlink" Target="https://www.cnrseditions.fr/catalogue/revues/ra-17-les-formes-de-lhabitat-rural-au-moyen-age/" TargetMode="External"/><Relationship Id="rId34" Type="http://schemas.openxmlformats.org/officeDocument/2006/relationships/hyperlink" Target="https://inrap.hal.science/hal-03766520v1" TargetMode="External"/><Relationship Id="rId35" Type="http://schemas.openxmlformats.org/officeDocument/2006/relationships/hyperlink" Target="https://hal.science/search/index/?q=*&amp;authFullName_s=Antoine Scholt&#232;s" TargetMode="External"/><Relationship Id="rId36" Type="http://schemas.openxmlformats.org/officeDocument/2006/relationships/hyperlink" Target="https://esperou.montpellier.archi.fr/accueil/52-architecture-et-construction-en-terre-crue-vol5.html?search_query=978-2-491253-08-0&amp;amp;results=1" TargetMode="External"/><Relationship Id="rId37" Type="http://schemas.openxmlformats.org/officeDocument/2006/relationships/hyperlink" Target="https://shs.hal.science/halshs-03577087v1" TargetMode="External"/><Relationship Id="rId38" Type="http://schemas.openxmlformats.org/officeDocument/2006/relationships/hyperlink" Target="https://hal.science/hal-03613092v1" TargetMode="External"/><Relationship Id="rId39" Type="http://schemas.openxmlformats.org/officeDocument/2006/relationships/hyperlink" Target="https://hal.science/search/index/?q=*&amp;authFullName_s=Manon Cabanis" TargetMode="External"/><Relationship Id="rId40" Type="http://schemas.openxmlformats.org/officeDocument/2006/relationships/hyperlink" Target="https://dx.doi.org/10.3406/amime.2020.220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Charmoillaux</dc:title>
  <dc:description>CV</dc:description>
  <dc:subject/>
  <cp:keywords/>
  <cp:category/>
  <cp:lastModifiedBy/>
  <dcterms:created xsi:type="dcterms:W3CDTF">2026-05-04T15:11:57+02:00</dcterms:created>
  <dcterms:modified xsi:type="dcterms:W3CDTF">2026-05-04T15:11:57+02:00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