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LESNOFF </w:t>
      </w:r>
      <w:r>
        <w:rPr>
          <w:color w:val="641e6e"/>
        </w:rPr>
        <w:t xml:space="preserve">A.T.E.R en Littérature et écriture cinématographique à l'Université Aix-Marseille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Julie Lesnoff is a temporary lecturer and researcher at the University of Aix-Marseille and is preparing a PhD in Art and Language at the EHESS (CRAL). Her work focuses on the cinematographic adaptation of metaphor and in the context of her research, she is particularly interested in </w:t>
      </w:r>
      <w:r>
        <w:rPr>
          <w:i w:val="1"/>
          <w:iCs w:val="1"/>
        </w:rPr>
        <w:t xml:space="preserve">Lolita</w:t>
      </w:r>
      <w:r>
        <w:rPr/>
        <w:t xml:space="preserve"> by Vladimir Nabokov. She works under the supervision of Marie Bouchet and Jean Marie Schaeffer.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Vladimir Nabokov : écrire la nature / Writing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Bumber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Lesnoff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Léopold Reigner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What does literature feel like? / Queering the City,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⟨10.4000/transatlantica.22303⟩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Lolita, la langue déplacée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Lesnoff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2022, 12, https://www.lentre-deux.com/?b=228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L’adaptation cinématographique de la métaphore : le cas de la mort d’Anna Karénine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Lesnoff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l’université de Craiova, Série sciences philologiques – langues et littératures romanes [Analele Universităţii din Craiova, Seria Ştiinţe Filologice]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Lolita or the ethical challenge of adapting metaphors for the screen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Lesnoff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/ Colloque international “Vladimir Nabokov, or Education Without Borders” / « ou l’éducation sans frontières »</w:t>
            </w:r>
            <w:r>
              <w:rPr/>
              <w:t xml:space="preserve">, Isabelle Poulin, Comparative Literature, Université Bordeaux-Montaigne, France; Laurent Dubreuil, Comparative Literature and Romance Studies, Cornell University, USA; Marie Bouchet, American Literature, Université Toulouse Jean-Jaurès, France, UR « Centre for Anglophone Studies », Vice-President of the International Vladimir Nabokov Society, Treasurer of the French Vladimir Nabokov Society; Dana Dragunoiu, Department of English Language and Literature, Carleton University, Canada, Conference Coordinator of the International Vladimir Nabokov Society; Agnès Edel-Roy, Comparative Literature, Affiliated Researcher, Université Paris-Est Créteil, France, UR « Lettres, Idées, Savoirs », Secretary of the French Vladimir Nabokov Society; Laurent Ferri, Rare and Manuscripts Collections, Cornell University, USA; Christopher Link, English Department, SUNY New Paltz, USA, Treasurer of the International Vladimir Nabokov Society; Julie Loison-Charles, Translation Studies, Université de Lille, France, UR « Centre d’Études en Civilisations Langues et Lettres Étrangères », President of the French Vladimir Nabokov Society, Oct 2024,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voyages d’Éros et Thanatos à travers Anna Karénine de Lev Tolstoï et ses versions cinématographiques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Lesnoff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“Trains of Thought: The Railroad in Literature and the Arts”</w:t>
            </w:r>
            <w:r>
              <w:rPr/>
              <w:t xml:space="preserve">, Nathalie Cochoy; Marie Bouchet, Mar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“Transmedial self-translation”: Can we speak of self- translation in the context of Nabokov’s own writing of the screenplay for Lolita?”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Lesnoff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“Self-Translation: Inclusion of Diversity”</w:t>
            </w:r>
            <w:r>
              <w:rPr/>
              <w:t xml:space="preserve">, Sep 2023, University of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lilas : l’origine d’un mythe nabokovien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Lesnoff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Nabokov: Écrire la nature</w:t>
            </w:r>
            <w:r>
              <w:rPr/>
              <w:t xml:space="preserve">, Jun 2023, Lausanne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Humbert Humbert as Narrator, or Metaphor as Rhetoric of Imposture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Lesnoff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Hidden Nabokov</w:t>
            </w:r>
            <w:r>
              <w:rPr/>
              <w:t xml:space="preserve">, Jun 2022, Wellesley (Massachusetts), Wellesley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L’adaptation cinématographique de la métaphore nabokovienne : le cas du jeu d’échecs dans Lolita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Lesnoff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Vladimir Nabokov et le cinéma</w:t>
            </w:r>
            <w:r>
              <w:rPr/>
              <w:t xml:space="preserve">, Oct 2021,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Lolita, la langue déplacée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Lesnoff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Littérature et métissage linguistique »</w:t>
            </w:r>
            <w:r>
              <w:rPr/>
              <w:t xml:space="preserve">, 2020, Université du Littoral Côte d'Opale,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mise en scène du jeu d’échecs à l’écran : une source métaphorique puissante et révélatrice de l’image absente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Lesnoff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Puissance de l’image absente »</w:t>
            </w:r>
            <w:r>
              <w:rPr/>
              <w:t xml:space="preserve">, Mar 2019, Université de Grenoble-Alpes,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hal-04173382v1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21072v1" TargetMode="External"/><Relationship Id="rId9" Type="http://schemas.openxmlformats.org/officeDocument/2006/relationships/hyperlink" Target="https://hal.science/search/index/?q=*&amp;authFullName_s=Ana Bumber" TargetMode="External"/><Relationship Id="rId10" Type="http://schemas.openxmlformats.org/officeDocument/2006/relationships/hyperlink" Target="https://hal.science/search/index/?q=*&amp;authFullName_s=Julie Lesnoff" TargetMode="External"/><Relationship Id="rId11" Type="http://schemas.openxmlformats.org/officeDocument/2006/relationships/hyperlink" Target="https://hal.science/search/index/?q=*&amp;authFullName_s=L&#233;opold Reigner" TargetMode="External"/><Relationship Id="rId12" Type="http://schemas.openxmlformats.org/officeDocument/2006/relationships/hyperlink" Target="https://dx.doi.org/10.4000/transatlantica.22303" TargetMode="External"/><Relationship Id="rId13" Type="http://schemas.openxmlformats.org/officeDocument/2006/relationships/hyperlink" Target="https://hal.science/hal-04961614v1" TargetMode="External"/><Relationship Id="rId14" Type="http://schemas.openxmlformats.org/officeDocument/2006/relationships/hyperlink" Target="https://hal.science/hal-04173387v1" TargetMode="External"/><Relationship Id="rId15" Type="http://schemas.openxmlformats.org/officeDocument/2006/relationships/hyperlink" Target="https://hal.science/hal-04961608v1" TargetMode="External"/><Relationship Id="rId16" Type="http://schemas.openxmlformats.org/officeDocument/2006/relationships/hyperlink" Target="https://hal.science/hal-04159847v1" TargetMode="External"/><Relationship Id="rId17" Type="http://schemas.openxmlformats.org/officeDocument/2006/relationships/hyperlink" Target="https://hal.science/hal-04173376v1" TargetMode="External"/><Relationship Id="rId18" Type="http://schemas.openxmlformats.org/officeDocument/2006/relationships/hyperlink" Target="https://hal.science/hal-04158946v1" TargetMode="External"/><Relationship Id="rId19" Type="http://schemas.openxmlformats.org/officeDocument/2006/relationships/hyperlink" Target="https://hal.science/hal-04159779v1" TargetMode="External"/><Relationship Id="rId20" Type="http://schemas.openxmlformats.org/officeDocument/2006/relationships/hyperlink" Target="https://hal.science/hal-04159794v1" TargetMode="External"/><Relationship Id="rId21" Type="http://schemas.openxmlformats.org/officeDocument/2006/relationships/hyperlink" Target="https://hal.science/hal-04173386v1" TargetMode="External"/><Relationship Id="rId22" Type="http://schemas.openxmlformats.org/officeDocument/2006/relationships/hyperlink" Target="https://hal.science/hal-0417338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LESNOFF</dc:title>
  <dc:description>CV</dc:description>
  <dc:subject/>
  <cp:keywords/>
  <cp:category/>
  <cp:lastModifiedBy/>
  <dcterms:created xsi:type="dcterms:W3CDTF">2026-05-12T13:02:08+02:00</dcterms:created>
  <dcterms:modified xsi:type="dcterms:W3CDTF">2026-05-12T13:02:08+02:00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