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Szwat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julie-szwat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0009-0009-9289-8842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d’orientation endogène et co-construite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« Piloter l’orientation à l’échelle du territoire »</w:t>
            </w:r>
            <w:r>
              <w:rPr/>
              <w:t xml:space="preserve">, Institut des Hautes Études de l’Éducation et de la Formation (IH2EF), May 2023,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démarche d'orientation co-construite vers une démarche appropriée par les acteurs : une ambition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Szwat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Lê 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hal-04215318v1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5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szwat" TargetMode="External"/><Relationship Id="rId8" Type="http://schemas.openxmlformats.org/officeDocument/2006/relationships/hyperlink" Target="https://orcid.org/0009-0009-9289-8842" TargetMode="External"/><Relationship Id="rId9" Type="http://schemas.openxmlformats.org/officeDocument/2006/relationships/hyperlink" Target="https://hal.science/hal-04102494v1" TargetMode="External"/><Relationship Id="rId10" Type="http://schemas.openxmlformats.org/officeDocument/2006/relationships/hyperlink" Target="https://hal.science/search/index/?q=*&amp;authFullName_s=Julie Szwat" TargetMode="External"/><Relationship Id="rId11" Type="http://schemas.openxmlformats.org/officeDocument/2006/relationships/hyperlink" Target="https://hal.science/search/index/?q=*&amp;authFullName_s=Na&#239;ma Marengo" TargetMode="External"/><Relationship Id="rId12" Type="http://schemas.openxmlformats.org/officeDocument/2006/relationships/hyperlink" Target="https://hal.science/search/index/?q=*&amp;authFullName_s=Maud L&#234; Hung" TargetMode="External"/><Relationship Id="rId13" Type="http://schemas.openxmlformats.org/officeDocument/2006/relationships/hyperlink" Target="https://hal.science/hal-0421531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Szwat</dc:title>
  <dc:description>CV</dc:description>
  <dc:subject/>
  <cp:keywords/>
  <cp:category/>
  <cp:lastModifiedBy/>
  <dcterms:created xsi:type="dcterms:W3CDTF">2026-03-16T04:31:12+01:00</dcterms:created>
  <dcterms:modified xsi:type="dcterms:W3CDTF">2026-03-16T04:31:12+01:00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