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Teyssedre </w:t>
      </w:r>
      <w:r>
        <w:rPr>
          <w:color w:val="641e6e"/>
        </w:rPr>
        <w:t xml:space="preserve">Maître de conférences en droit public, Université d'Orléans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énergétique saisie par le droit de l’Union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Gazagne-Jammes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sobriété énergétique dans le droit</w:t>
            </w:r>
            <w:r>
              <w:rPr/>
              <w:t xml:space="preserve">, Centre de recherche juridique Pothier (CRJP), Université d'Orléans; Laboratoire d'économie d'Orléans (LEO), Université d'Orléans, Jun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hal-04278710v1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énergétique saisie par le droit de l'Union européenne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Gazagne-Jammes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2023, 8-9, pp.dossier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Strictly regulated retention and access regimes for metadata: Commissioner of An Garda Síochána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Market Law Review</w:t>
            </w:r>
            <w:r>
              <w:rPr/>
              <w:t xml:space="preserve">, 2023, 60 (2), pp.569-588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légalité des mesures de rétention et l'enrichissement de la doctrine du relevé d'office de la violation du droit de l'Union. CJUE (gde ch.), 8 nov. 2022, Staatssecretaris van Justitie en Veiligheid, aff. jtes C-704/20 et C-39/21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2023, 2022/4, pp.799-806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relations de la Cour justice et des juges nationaux à l’aune de la crise de l’État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l'Union européenne de la protection des données dans le prétoire du Conseil d'État : quels enjeux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02,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doctrine des rapports de systèmes du Conseil d'État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653,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l'Union européenne et la liberté de communication des professionnels de santé : quelles évolutions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2021, p.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judiciarisation du contrôle du respect de l'État de droit : la Cour de justice au chevet des juges nationaux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p.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halshs-03376616v1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d'État, un juge particulier de droit commun du droit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/>
              <w:t xml:space="preserve">M. Blanquet et J. Teyssedre. </w:t>
            </w:r>
            <w:r>
              <w:rPr>
                <w:i w:val="1"/>
                <w:iCs w:val="1"/>
              </w:rPr>
              <w:t xml:space="preserve">Cohérence et pluralité du contentieux administratif européen</w:t>
            </w:r>
            <w:r>
              <w:rPr/>
              <w:t xml:space="preserve">, Cahiers Jean Monnet, Presses de l'Université Toulouse 1 Capitole, p. 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la coordination du déploiement des applications mobiles de traçage des contacts : une stratégie efficace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/>
              <w:t xml:space="preserve">N. De Grove-Valdeyron. </w:t>
            </w:r>
            <w:r>
              <w:rPr>
                <w:i w:val="1"/>
                <w:iCs w:val="1"/>
              </w:rPr>
              <w:t xml:space="preserve">Santé et produits de santé. Regards de la jeune doctrine. Chaire DESAPS 2017-2021</w:t>
            </w:r>
            <w:r>
              <w:rPr/>
              <w:t xml:space="preserve">, p. 49,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géolocalisation au soutien de la lutte contre la pandémie de Covid-19. Une atteinte à la garantie des droits et libertés des citoyens européens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DESAPS, édition spéciale #1 Covid-19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mutuelle des prescriptions électroniques : l'e-santé au soutien d'une amélioration des soins de santé transfrontaliers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/>
              <w:t xml:space="preserve">N. De Grove-Valdeyron. </w:t>
            </w:r>
            <w:r>
              <w:rPr>
                <w:i w:val="1"/>
                <w:iCs w:val="1"/>
              </w:rPr>
              <w:t xml:space="preserve">Innovation et analyse des risques dans le domaine de la santé et des produits de santé dans l'Union européenne. Regards croisés</w:t>
            </w:r>
            <w:r>
              <w:rPr/>
              <w:t xml:space="preserve">, Cahiers Jean Monnet, Presses de l'Université Toulouse 1 Capitole, p. 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 l'identité nationale : outil de préservation d'une diversité intrinsèque à l'Union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Éditions Panthéon-Assas, pp.107,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halshs-03398804v1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orleans.hal.science/hal-04278710v1" TargetMode="External"/><Relationship Id="rId9" Type="http://schemas.openxmlformats.org/officeDocument/2006/relationships/hyperlink" Target="https://hal.science/search/index/?q=*&amp;authFullName_s=Valentin Gazagne-Jammes" TargetMode="External"/><Relationship Id="rId10" Type="http://schemas.openxmlformats.org/officeDocument/2006/relationships/hyperlink" Target="https://hal.science/search/index/?q=*&amp;authFullName_s=Julie Teyssedre" TargetMode="External"/><Relationship Id="rId11" Type="http://schemas.openxmlformats.org/officeDocument/2006/relationships/hyperlink" Target="https://hal.science/hal-04227078v1" TargetMode="External"/><Relationship Id="rId12" Type="http://schemas.openxmlformats.org/officeDocument/2006/relationships/hyperlink" Target="https://hal.science/hal-04167049v1" TargetMode="External"/><Relationship Id="rId13" Type="http://schemas.openxmlformats.org/officeDocument/2006/relationships/hyperlink" Target="https://hal.science/hal-04167062v1" TargetMode="External"/><Relationship Id="rId14" Type="http://schemas.openxmlformats.org/officeDocument/2006/relationships/hyperlink" Target="https://hal.science/hal-04026497v1" TargetMode="External"/><Relationship Id="rId15" Type="http://schemas.openxmlformats.org/officeDocument/2006/relationships/hyperlink" Target="https://shs.hal.science/halshs-03388293v1" TargetMode="External"/><Relationship Id="rId16" Type="http://schemas.openxmlformats.org/officeDocument/2006/relationships/hyperlink" Target="https://shs.hal.science/halshs-03470982v1" TargetMode="External"/><Relationship Id="rId17" Type="http://schemas.openxmlformats.org/officeDocument/2006/relationships/hyperlink" Target="https://shs.hal.science/halshs-03379784v1" TargetMode="External"/><Relationship Id="rId18" Type="http://schemas.openxmlformats.org/officeDocument/2006/relationships/hyperlink" Target="https://shs.hal.science/halshs-03376616v1" TargetMode="External"/><Relationship Id="rId19" Type="http://schemas.openxmlformats.org/officeDocument/2006/relationships/hyperlink" Target="https://shs.hal.science/halshs-03379772v1" TargetMode="External"/><Relationship Id="rId20" Type="http://schemas.openxmlformats.org/officeDocument/2006/relationships/hyperlink" Target="https://shs.hal.science/halshs-03379842v1" TargetMode="External"/><Relationship Id="rId21" Type="http://schemas.openxmlformats.org/officeDocument/2006/relationships/hyperlink" Target="https://shs.hal.science/halshs-03403385v1" TargetMode="External"/><Relationship Id="rId22" Type="http://schemas.openxmlformats.org/officeDocument/2006/relationships/hyperlink" Target="https://shs.hal.science/halshs-03379811v1" TargetMode="External"/><Relationship Id="rId23" Type="http://schemas.openxmlformats.org/officeDocument/2006/relationships/hyperlink" Target="https://shs.hal.science/halshs-03398804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Teyssedre</dc:title>
  <dc:description>CV</dc:description>
  <dc:subject/>
  <cp:keywords/>
  <cp:category/>
  <cp:lastModifiedBy/>
  <dcterms:created xsi:type="dcterms:W3CDTF">2026-03-16T08:24:00+01:00</dcterms:created>
  <dcterms:modified xsi:type="dcterms:W3CDTF">2026-03-16T08:24:00+01:00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