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BAZILE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“Alternative to the Pen”? Perspectives for the Design of Historiographical Videogames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Culture</w:t>
            </w:r>
            <w:r>
              <w:rPr/>
              <w:t xml:space="preserve">, 2022, Games with History and Heritage, 17 (6), pp.855-870.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⟨10.1177/15554120221115393⟩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historien comme terrain de jeu. La conception de jeux vidéo d’histoire face au « droit de véto »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2022, Les récits par et sur le numérique, 42, pp.[En ligne].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⟨10.4000/narratologie.14053⟩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société en jeu au jeu comme société : un parcours dialectique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Barnabé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Cayatte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Comment les jeux font-ils société ? Contenus, pratiques et médiations ludiques, 30, pp.7-15.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⟨10.14428/emulations.030.01⟩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Sébastien Genvo : le jeu comme espace d’expression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Barnabé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Cayatte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Genvo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30, pp.111-117.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⟨10.14428/emulations.030.08⟩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Ludoformer Lovecraft : Sunless Sea comme mise en monde du mythe de Cthulhu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2018, 9,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⟨10.4000/sdj.996⟩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‪‪Chapman‪, ‪ ‪Digital Games as History. How Videogames Represent the Past and Offer Access to Historical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pp.487-489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historiographique et game design de jeu vidéo : les sources historiques dans la conception de &amp;quot;Assassin’s Creed IV Black Flag&amp;quot; et &amp;quot;Assassin’s Creed Freedom Cry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/>
              <w:t xml:space="preserve">Sciences de l'information et de la communication. Université de Lorraine; Université de Sherbrooke (Québec, Canada), 2021.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2021LORR0110⟩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tel-03288743v1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jeux font-ils société ? Contenus, pratiques et médiations ludiques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Barnabé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Cayatte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30, 2019, ISSN (version électronique) : 1784-5734 - ISSN (version papier) : 2030-5656.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⟨10.14428/emulations.030⟩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histoire vidéoludique de la Caraïbe. Aux sources d’Assassin’s Creed : Black Flag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Victorian Persistence 2019-2020</w:t>
            </w:r>
            <w:r>
              <w:rPr/>
              <w:t xml:space="preserve">, Laboratoire de recherches sur les cultures anglophones (LARCA UMR 8225) / Université Paris Diderot - CNRS,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à traverser. Regards vidéoludiques sur l’histoire de la Martinique dans Mewilo et Freedom de Muriel Tramis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Traverse en fiction. Colloque interdisciplinaire de jeunes chercheur·euse·s</w:t>
            </w:r>
            <w:r>
              <w:rPr/>
              <w:t xml:space="preserve">, École normale supérieure (ENS), May 2017, Paris, France. pp.177-190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Ludoformer Lovecraft. Retrouver le mythe de Cthulhu dans Sunless Sea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Littératures du jeu vidéo</w:t>
            </w:r>
            <w:r>
              <w:rPr/>
              <w:t xml:space="preserve">, École normale supérieure; Université de Bourgogne; Université de Corse Pascal-Paoli,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Réglée, ludoformée, programmée. La condition ludique de l’Histoire en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éducation. Enjeux actuels et futurs de la formation et de la profession enseignante</w:t>
            </w:r>
            <w:r>
              <w:rPr/>
              <w:t xml:space="preserve">, Centre de recherche interuniversitaire sur la formation et la profession enseignante (Crifpe, Canada),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profane, le savant et le joueur. Comment approcher le discours ludique d’Assassin’s Creed : Freedom Cry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international de l'Association francophone pour le savoir (Acfas). Vers de nouveaux sommets</w:t>
            </w:r>
            <w:r>
              <w:rPr/>
              <w:t xml:space="preserve">, Association francophone pour le savoir (Acfas); Université McGill (Canada),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du jeu Reigns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Alliot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InGame : Enjeux du game design</w:t>
            </w:r>
            <w:r>
              <w:rPr/>
              <w:t xml:space="preserve">, École normale supérieure,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hal-01725200v1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de l’action. Pistes pour l’interprétation du jeu vidéo historique : l’exemple d’Assassin’s Creed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/>
              <w:t xml:space="preserve">Marc-André Éthier; David Lefrançois; Alexandre Joly-Lavoie. </w:t>
            </w:r>
            <w:r>
              <w:rPr>
                <w:i w:val="1"/>
                <w:iCs w:val="1"/>
              </w:rPr>
              <w:t xml:space="preserve">Mondes profanes. Enseignement, fiction et histoire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pp.219-238, 2018, 978-2-7637-4065-2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Reigns are made of. The building and breaking of a medieval political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qui s’appelle la science. Pourquoi et comment les jeux vidéo peuvent être des objets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Sciences médicales du département de la Moselle (1819-1872)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/>
              <w:t xml:space="preserve">Histoire.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hal-02142873v1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56897v1" TargetMode="External"/><Relationship Id="rId8" Type="http://schemas.openxmlformats.org/officeDocument/2006/relationships/hyperlink" Target="https://hal.science/search/index/?q=*&amp;authFullName_s=Julien Bazile" TargetMode="External"/><Relationship Id="rId9" Type="http://schemas.openxmlformats.org/officeDocument/2006/relationships/hyperlink" Target="https://dx.doi.org/10.1177/15554120221115393" TargetMode="External"/><Relationship Id="rId10" Type="http://schemas.openxmlformats.org/officeDocument/2006/relationships/hyperlink" Target="https://hal.univ-lorraine.fr/hal-04056899v1" TargetMode="External"/><Relationship Id="rId11" Type="http://schemas.openxmlformats.org/officeDocument/2006/relationships/hyperlink" Target="https://dx.doi.org/10.4000/narratologie.14053" TargetMode="External"/><Relationship Id="rId12" Type="http://schemas.openxmlformats.org/officeDocument/2006/relationships/hyperlink" Target="https://hal.univ-lorraine.fr/hal-02277732v1" TargetMode="External"/><Relationship Id="rId13" Type="http://schemas.openxmlformats.org/officeDocument/2006/relationships/hyperlink" Target="https://hal.science/search/index/?q=*&amp;authFullName_s=Fanny Barnab&#233;" TargetMode="External"/><Relationship Id="rId14" Type="http://schemas.openxmlformats.org/officeDocument/2006/relationships/hyperlink" Target="https://hal.science/search/index/?q=*&amp;authFullName_s=R&#233;mi Cayatte" TargetMode="External"/><Relationship Id="rId15" Type="http://schemas.openxmlformats.org/officeDocument/2006/relationships/hyperlink" Target="https://dx.doi.org/10.14428/emulations.030.01" TargetMode="External"/><Relationship Id="rId16" Type="http://schemas.openxmlformats.org/officeDocument/2006/relationships/hyperlink" Target="https://hal.univ-lorraine.fr/hal-02277733v1" TargetMode="External"/><Relationship Id="rId17" Type="http://schemas.openxmlformats.org/officeDocument/2006/relationships/hyperlink" Target="https://hal.science/search/index/?q=*&amp;authFullName_s=S&#233;bastien Genvo" TargetMode="External"/><Relationship Id="rId18" Type="http://schemas.openxmlformats.org/officeDocument/2006/relationships/hyperlink" Target="https://dx.doi.org/10.14428/emulations.030.08" TargetMode="External"/><Relationship Id="rId19" Type="http://schemas.openxmlformats.org/officeDocument/2006/relationships/hyperlink" Target="https://hal.univ-lorraine.fr/hal-01823031v1" TargetMode="External"/><Relationship Id="rId20" Type="http://schemas.openxmlformats.org/officeDocument/2006/relationships/hyperlink" Target="https://dx.doi.org/10.4000/sdj.996" TargetMode="External"/><Relationship Id="rId21" Type="http://schemas.openxmlformats.org/officeDocument/2006/relationships/hyperlink" Target="https://hal.univ-lorraine.fr/hal-01686118v1" TargetMode="External"/><Relationship Id="rId22" Type="http://schemas.openxmlformats.org/officeDocument/2006/relationships/hyperlink" Target="https://hal.univ-lorraine.fr/tel-03288743v1" TargetMode="External"/><Relationship Id="rId23" Type="http://schemas.openxmlformats.org/officeDocument/2006/relationships/hyperlink" Target="https://www.theses.fr/2021LORR0110" TargetMode="External"/><Relationship Id="rId24" Type="http://schemas.openxmlformats.org/officeDocument/2006/relationships/hyperlink" Target="https://hal.univ-lorraine.fr/hal-02354415v1" TargetMode="External"/><Relationship Id="rId25" Type="http://schemas.openxmlformats.org/officeDocument/2006/relationships/hyperlink" Target="https://dx.doi.org/10.14428/emulations.030" TargetMode="External"/><Relationship Id="rId26" Type="http://schemas.openxmlformats.org/officeDocument/2006/relationships/hyperlink" Target="https://hal.univ-lorraine.fr/hal-02359764v1" TargetMode="External"/><Relationship Id="rId27" Type="http://schemas.openxmlformats.org/officeDocument/2006/relationships/hyperlink" Target="https://hal.univ-lorraine.fr/hal-01713000v1" TargetMode="External"/><Relationship Id="rId28" Type="http://schemas.openxmlformats.org/officeDocument/2006/relationships/hyperlink" Target="https://hal.univ-lorraine.fr/hal-01818988v1" TargetMode="External"/><Relationship Id="rId29" Type="http://schemas.openxmlformats.org/officeDocument/2006/relationships/hyperlink" Target="https://hal.univ-lorraine.fr/hal-01723713v1" TargetMode="External"/><Relationship Id="rId30" Type="http://schemas.openxmlformats.org/officeDocument/2006/relationships/hyperlink" Target="https://hal.univ-lorraine.fr/hal-01723690v1" TargetMode="External"/><Relationship Id="rId31" Type="http://schemas.openxmlformats.org/officeDocument/2006/relationships/hyperlink" Target="https://hal.univ-lorraine.fr/hal-01725200v1" TargetMode="External"/><Relationship Id="rId32" Type="http://schemas.openxmlformats.org/officeDocument/2006/relationships/hyperlink" Target="https://hal.science/search/index/?q=*&amp;authFullName_s=Fran&#231;ois Alliot" TargetMode="External"/><Relationship Id="rId33" Type="http://schemas.openxmlformats.org/officeDocument/2006/relationships/hyperlink" Target="https://hal.univ-lorraine.fr/hal-01940324v1" TargetMode="External"/><Relationship Id="rId34" Type="http://schemas.openxmlformats.org/officeDocument/2006/relationships/hyperlink" Target="https://www.pulaval.com/produit/mondes-profanes-enseignement-fiction-et-histoire" TargetMode="External"/><Relationship Id="rId35" Type="http://schemas.openxmlformats.org/officeDocument/2006/relationships/hyperlink" Target="https://hal.univ-lorraine.fr/hal-01767424v1" TargetMode="External"/><Relationship Id="rId36" Type="http://schemas.openxmlformats.org/officeDocument/2006/relationships/hyperlink" Target="https://hal.univ-lorraine.fr/hal-01767461v1" TargetMode="External"/><Relationship Id="rId37" Type="http://schemas.openxmlformats.org/officeDocument/2006/relationships/hyperlink" Target="https://hal.univ-lorraine.fr/hal-02142873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BAZILE</dc:title>
  <dc:description>CV</dc:description>
  <dc:subject/>
  <cp:keywords/>
  <cp:category/>
  <cp:lastModifiedBy/>
  <dcterms:created xsi:type="dcterms:W3CDTF">2026-03-23T08:19:20+01:00</dcterms:created>
  <dcterms:modified xsi:type="dcterms:W3CDTF">2026-03-23T08:19:20+01:00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