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Bracquart </w:t>
      </w:r>
      <w:r>
        <w:rPr>
          <w:color w:val="641e6e"/>
        </w:rPr>
        <w:t xml:space="preserve">doctorant au laboratoire AAU / Ecole Centrale Nantes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julien-bracquart</w:t>
        </w:r>
      </w:hyperlink>
    </w:p>
    <w:p>
      <w:pPr>
        <w:numPr>
          <w:ilvl w:val="0"/>
          <w:numId w:val="1"/>
        </w:numPr>
      </w:pPr>
      <w:r>
        <w:rPr/>
        <w:t xml:space="preserve"> ORCID : </w:t>
      </w:r>
      <w:hyperlink r:id="rId9" w:history="1">
        <w:r>
          <w:rPr>
            <w:color w:val="#410a8c"/>
            <w:u w:val="single"/>
          </w:rPr>
          <w:t xml:space="preserve">0009-0000-1633-6447</w:t>
        </w:r>
      </w:hyperlink>
    </w:p>
    <w:p>
      <w:pPr>
        <w:spacing w:before="600"/>
      </w:pPr>
    </w:p>
    <w:p>
      <w:pPr>
        <w:pStyle w:val="Heading2"/>
      </w:pPr>
      <w:r>
        <w:rPr>
          <w:color w:val="1e198e"/>
          <w:b w:val="1"/>
          <w:bCs w:val="1"/>
        </w:rPr>
        <w:t xml:space="preserve">Présentation</w:t>
      </w:r>
    </w:p>
    <w:p>
      <w:pPr>
        <w:spacing w:after="100"/>
      </w:pPr>
    </w:p>
    <w:p>
      <w:pPr/>
      <w:r>
        <w:rPr/>
        <w:t xml:space="preserve">Je suis ingénieur (Ecole Centre Nantes, 2015). Pendant 6 ans, j'ai contribué au développement d’un logiciel de simulation numérique dans la santé.</w:t>
      </w:r>
    </w:p>
    <w:p>
      <w:pPr/>
      <w:r>
        <w:rPr/>
        <w:t xml:space="preserve">Par la suite, étant porté par le sujet des mobilités et ayant identifié de forts enjeux dans le secteur relativement à la qualité de vie de ses concitoyens et au réchauffement climatique, j'ai démarré un doctorat fin 2022 en « informatique appliqué aux études urbaines » au laboratoire AAU.</w:t>
      </w:r>
    </w:p>
    <w:p>
      <w:pPr/>
      <w:r>
        <w:rPr/>
        <w:t xml:space="preserve">Mon projet de recherche vise à évaluer l’adéquation des environnements urbains avec les pratiques de mobilités actives (marche, vélo) par la synthèse cartographique de données géographiques et sensibles.</w:t>
      </w:r>
    </w:p>
    <w:p>
      <w:pPr/>
      <w:r>
        <w:rPr/>
        <w:t xml:space="preserve">==== Description du projet de thèse</w:t>
      </w:r>
    </w:p>
    <w:p>
      <w:pPr/>
      <w:r>
        <w:rPr/>
        <w:t xml:space="preserve">Titre : Synthèses cartographiques d’indicateurs sur les mobilités actives construits sur des données géographiques et les perceptions des usagers</w:t>
      </w:r>
    </w:p>
    <w:p>
      <w:pPr/>
      <w:r>
        <w:rPr/>
        <w:t xml:space="preserve">Aujourd’hui, la voiture individuelle est le mode privilégié de déplacement. Cela pose de nombreux problèmes de santé publique (pollution de l’air, inactivité, pollution sonore…) et environnementaux (pollution des sols et de l’eau, réchauffement climatique…).</w:t>
      </w:r>
    </w:p>
    <w:p>
      <w:pPr/>
      <w:r>
        <w:rPr/>
        <w:t xml:space="preserve">Ces dernières décennies, nous avons aménagé nos villes autour de la voiture, avec la séparation des finalités (travail, logement, consommation…) et l’étalement urbain.</w:t>
      </w:r>
    </w:p>
    <w:p>
      <w:pPr/>
      <w:r>
        <w:rPr/>
        <w:t xml:space="preserve">Le projet de recherche consiste à qualifier l’adéquation de l’environnement urbain avec les mobilités actives dont la marche.</w:t>
      </w:r>
    </w:p>
    <w:p>
      <w:pPr/>
      <w:r>
        <w:rPr/>
        <w:t xml:space="preserve">Dans un premier temps, l’étude porte sur le niveau d’opportunités (commerces, services, emplois…) accessibles à pieds depuis chaque rue comme prérequis au choix d’un déplacement pédestre. Pour ce faire, un travail de synthèse des données géolocalisées disponibles en accès ouverts et fournies par des acteurs publics est réalisé.</w:t>
      </w:r>
    </w:p>
    <w:p>
      <w:pPr/>
      <w:r>
        <w:rPr/>
        <w:t xml:space="preserve">Premiers résultats présentés sur </w:t>
      </w:r>
      <w:hyperlink r:id="rId10" w:history="1">
        <w:r>
          <w:rPr>
            <w:color w:val="#410a8c"/>
            <w:u w:val="single"/>
          </w:rPr>
          <w:t xml:space="preserve">https://villes-marchables.huma-num.fr/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Revitalizing Walkability Scores: A New Assessment Based on Accessibility</w:t>
              </w:r>
            </w:hyperlink>
          </w:p>
          <w:p>
            <w:pPr/>
            <w:hyperlink r:id="rId12" w:history="1">
              <w:r>
                <w:rPr>
                  <w:color w:val="#410a8c"/>
                  <w:u w:val="single"/>
                </w:rPr>
                <w:t xml:space="preserve">Julien Bracquart</w:t>
              </w:r>
            </w:hyperlink>
            <w:r>
              <w:rPr/>
              <w:t xml:space="preserve">,</w:t>
            </w:r>
            <w:hyperlink r:id="rId13" w:history="1">
              <w:r>
                <w:rPr>
                  <w:color w:val="#410a8c"/>
                  <w:u w:val="single"/>
                </w:rPr>
                <w:t xml:space="preserve">Thomas Leduc</w:t>
              </w:r>
            </w:hyperlink>
            <w:r>
              <w:rPr/>
              <w:t xml:space="preserve">,</w:t>
            </w:r>
            <w:hyperlink r:id="rId14" w:history="1">
              <w:r>
                <w:rPr>
                  <w:color w:val="#410a8c"/>
                  <w:u w:val="single"/>
                </w:rPr>
                <w:t xml:space="preserve">Vincent Tourre</w:t>
              </w:r>
            </w:hyperlink>
            <w:r>
              <w:rPr/>
              <w:t xml:space="preserve">,</w:t>
            </w:r>
            <w:hyperlink r:id="rId15" w:history="1">
              <w:r>
                <w:rPr>
                  <w:color w:val="#410a8c"/>
                  <w:u w:val="single"/>
                </w:rPr>
                <w:t xml:space="preserve">Myriam Servières</w:t>
              </w:r>
            </w:hyperlink>
          </w:p>
          <w:p>
            <w:pPr/>
            <w:r>
              <w:rPr>
                <w:i w:val="1"/>
                <w:iCs w:val="1"/>
              </w:rPr>
              <w:t xml:space="preserve">10th International Conference on Geographical Information Systems Theory, Applications and Management</w:t>
            </w:r>
            <w:r>
              <w:rPr/>
              <w:t xml:space="preserve">, May 2024, Angers, France. pp.39-50, </w:t>
            </w:r>
            <w:hyperlink r:id="rId16" w:history="1">
              <w:r>
                <w:rPr>
                  <w:color w:val="#410a8c"/>
                  <w:u w:val="single"/>
                </w:rPr>
                <w:t xml:space="preserve">⟨10.5220/0012557500003696⟩</w:t>
              </w:r>
            </w:hyperlink>
          </w:p>
          <w:p>
            <w:pPr/>
            <w:r>
              <w:rPr/>
              <w:t xml:space="preserve">Communication dans un congrès</w:t>
            </w:r>
          </w:p>
          <w:p>
            <w:pPr/>
            <w:hyperlink r:id="rId11" w:history="1">
              <w:r>
                <w:rPr>
                  <w:color w:val="#410a8c"/>
                  <w:u w:val="single"/>
                </w:rPr>
                <w:t xml:space="preserve">hal-04572047v1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765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n-bracquart" TargetMode="External"/><Relationship Id="rId9" Type="http://schemas.openxmlformats.org/officeDocument/2006/relationships/hyperlink" Target="https://orcid.org/0009-0000-1633-6447" TargetMode="External"/><Relationship Id="rId10" Type="http://schemas.openxmlformats.org/officeDocument/2006/relationships/hyperlink" Target="https://villes-marchables.huma-num.fr/" TargetMode="External"/><Relationship Id="rId11" Type="http://schemas.openxmlformats.org/officeDocument/2006/relationships/hyperlink" Target="https://hal.science/hal-04572047v1" TargetMode="External"/><Relationship Id="rId12" Type="http://schemas.openxmlformats.org/officeDocument/2006/relationships/hyperlink" Target="https://hal.science/search/index/?q=*&amp;authFullName_s=Julien Bracquart" TargetMode="External"/><Relationship Id="rId13" Type="http://schemas.openxmlformats.org/officeDocument/2006/relationships/hyperlink" Target="https://hal.science/search/index/?q=*&amp;authFullName_s=Thomas Leduc" TargetMode="External"/><Relationship Id="rId14" Type="http://schemas.openxmlformats.org/officeDocument/2006/relationships/hyperlink" Target="https://hal.science/search/index/?q=*&amp;authFullName_s=Vincent Tourre" TargetMode="External"/><Relationship Id="rId15" Type="http://schemas.openxmlformats.org/officeDocument/2006/relationships/hyperlink" Target="https://hal.science/search/index/?q=*&amp;authFullName_s=Myriam Servi&#232;res" TargetMode="External"/><Relationship Id="rId16" Type="http://schemas.openxmlformats.org/officeDocument/2006/relationships/hyperlink" Target="https://dx.doi.org/10.5220/0012557500003696"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Bracquart</dc:title>
  <dc:description>CV</dc:description>
  <dc:subject/>
  <cp:keywords/>
  <cp:category/>
  <cp:lastModifiedBy/>
  <dcterms:created xsi:type="dcterms:W3CDTF">2026-03-24T22:41:58+01:00</dcterms:created>
  <dcterms:modified xsi:type="dcterms:W3CDTF">2026-03-24T22:41:58+01:00</dcterms:modified>
</cp:coreProperties>
</file>

<file path=docProps/custom.xml><?xml version="1.0" encoding="utf-8"?>
<Properties xmlns="http://schemas.openxmlformats.org/officeDocument/2006/custom-properties" xmlns:vt="http://schemas.openxmlformats.org/officeDocument/2006/docPropsVTypes"/>
</file>