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CHARNAY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julien-charnay</w:t>
        </w:r>
      </w:hyperlink>
    </w:p>
    <w:p>
      <w:pPr>
        <w:numPr>
          <w:ilvl w:val="0"/>
          <w:numId w:val="1"/>
        </w:numPr>
      </w:pPr>
      <w:r>
        <w:rPr/>
        <w:t xml:space="preserve"> ORCID : </w:t>
      </w:r>
      <w:hyperlink r:id="rId9" w:history="1">
        <w:r>
          <w:rPr>
            <w:color w:val="#410a8c"/>
            <w:u w:val="single"/>
          </w:rPr>
          <w:t xml:space="preserve">0009-0008-5196-6645</w:t>
        </w:r>
      </w:hyperlink>
    </w:p>
    <w:p>
      <w:pPr>
        <w:spacing w:before="600"/>
      </w:pPr>
    </w:p>
    <w:p>
      <w:pPr>
        <w:pStyle w:val="Heading2"/>
      </w:pPr>
      <w:r>
        <w:rPr>
          <w:color w:val="1e198e"/>
          <w:b w:val="1"/>
          <w:bCs w:val="1"/>
        </w:rPr>
        <w:t xml:space="preserve">Présentation</w:t>
      </w:r>
    </w:p>
    <w:p>
      <w:pPr>
        <w:spacing w:after="100"/>
      </w:pPr>
    </w:p>
    <w:p>
      <w:pPr/>
      <w:r>
        <w:rPr/>
        <w:t xml:space="preserve">Historien du fait impérial, des migrations et des circulations transnationales en Afrique de l’Ouest coloniale et postcoloniale. Mes recherches portent principalement sur les migrations syro-libanaises dans l’Empire français, les constructions impériales de la citoyenneté ainsi que les dynamiques politiques, sociales et économiques des sociétés migrantes au sein des espaces coloniaux français aux XIXe et XXe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Frenchness, Exclusion, and Lebanese Agency in Postwar Colonial Senegal</w:t>
              </w:r>
            </w:hyperlink>
          </w:p>
          <w:p>
            <w:pPr/>
            <w:hyperlink r:id="rId11" w:history="1">
              <w:r>
                <w:rPr>
                  <w:color w:val="#410a8c"/>
                  <w:u w:val="single"/>
                </w:rPr>
                <w:t xml:space="preserve">Julien Charnay</w:t>
              </w:r>
            </w:hyperlink>
          </w:p>
          <w:p>
            <w:pPr/>
            <w:r>
              <w:rPr>
                <w:i w:val="1"/>
                <w:iCs w:val="1"/>
              </w:rPr>
              <w:t xml:space="preserve">Itinerario. Journal of Imperial and Global Interactions</w:t>
            </w:r>
            <w:r>
              <w:rPr/>
              <w:t xml:space="preserve">, 2026, </w:t>
            </w:r>
            <w:hyperlink r:id="rId12" w:history="1">
              <w:r>
                <w:rPr>
                  <w:color w:val="#410a8c"/>
                  <w:u w:val="single"/>
                </w:rPr>
                <w:t xml:space="preserve">⟨10.1017/S0165115326100679⟩</w:t>
              </w:r>
            </w:hyperlink>
          </w:p>
          <w:p>
            <w:pPr/>
            <w:r>
              <w:rPr/>
              <w:t xml:space="preserve">Article dans une revue</w:t>
            </w:r>
          </w:p>
          <w:p>
            <w:pPr/>
            <w:hyperlink r:id="rId10" w:history="1">
              <w:r>
                <w:rPr>
                  <w:color w:val="#410a8c"/>
                  <w:u w:val="single"/>
                </w:rPr>
                <w:t xml:space="preserve">hal-05561469v2</w:t>
              </w:r>
            </w:hyperlink>
          </w:p>
        </w:tc>
      </w:tr>
      <w:tr>
        <w:trPr/>
        <w:tc>
          <w:tcPr>
            <w:noWrap/>
          </w:tcPr>
          <w:p>
            <w:pPr>
              <w:spacing w:after="200"/>
            </w:pPr>
            <w:hyperlink r:id="rId13" w:history="1">
              <w:r>
                <w:rPr>
                  <w:color w:val="1e198e"/>
                  <w:b w:val="1"/>
                  <w:bCs w:val="1"/>
                  <w:u w:val="single"/>
                </w:rPr>
                <w:t xml:space="preserve">Maurice Voisin contre les Libanais du Sénégal. Conflit de légitimité et construction communautaire en contexte colonial et impérial (1946-1958)</w:t>
              </w:r>
            </w:hyperlink>
          </w:p>
          <w:p>
            <w:pPr/>
            <w:hyperlink r:id="rId11" w:history="1">
              <w:r>
                <w:rPr>
                  <w:color w:val="#410a8c"/>
                  <w:u w:val="single"/>
                </w:rPr>
                <w:t xml:space="preserve">Julien Charnay</w:t>
              </w:r>
            </w:hyperlink>
          </w:p>
          <w:p>
            <w:pPr/>
            <w:r>
              <w:rPr>
                <w:i w:val="1"/>
                <w:iCs w:val="1"/>
              </w:rPr>
              <w:t xml:space="preserve">Journal des Africanistes</w:t>
            </w:r>
            <w:r>
              <w:rPr/>
              <w:t xml:space="preserve">, In press, Mondes indiens, arabes et occidentaux en Afrique (post)coloniale, 95 (2), pp.53-76. </w:t>
            </w:r>
            <w:hyperlink r:id="rId14" w:history="1">
              <w:r>
                <w:rPr>
                  <w:color w:val="#410a8c"/>
                  <w:u w:val="single"/>
                </w:rPr>
                <w:t xml:space="preserve">⟨10.4000/15ons⟩</w:t>
              </w:r>
            </w:hyperlink>
          </w:p>
          <w:p>
            <w:pPr/>
            <w:r>
              <w:rPr/>
              <w:t xml:space="preserve">Article dans une revue</w:t>
            </w:r>
          </w:p>
          <w:p>
            <w:pPr/>
            <w:hyperlink r:id="rId13" w:history="1">
              <w:r>
                <w:rPr>
                  <w:color w:val="#410a8c"/>
                  <w:u w:val="single"/>
                </w:rPr>
                <w:t xml:space="preserve">hal-05561464v1</w:t>
              </w:r>
            </w:hyperlink>
          </w:p>
        </w:tc>
      </w:tr>
      <w:tr>
        <w:trPr/>
        <w:tc>
          <w:tcPr>
            <w:noWrap/>
          </w:tcPr>
          <w:p>
            <w:pPr>
              <w:spacing w:after="200"/>
            </w:pPr>
            <w:hyperlink r:id="rId15" w:history="1">
              <w:r>
                <w:rPr>
                  <w:color w:val="1e198e"/>
                  <w:b w:val="1"/>
                  <w:bCs w:val="1"/>
                  <w:u w:val="single"/>
                </w:rPr>
                <w:t xml:space="preserve">Peur coloniale et politisation des immigrants chiites sud-libanais au Sénégal dans l'entre-deux-guerres</w:t>
              </w:r>
            </w:hyperlink>
          </w:p>
          <w:p>
            <w:pPr/>
            <w:hyperlink r:id="rId11" w:history="1">
              <w:r>
                <w:rPr>
                  <w:color w:val="#410a8c"/>
                  <w:u w:val="single"/>
                </w:rPr>
                <w:t xml:space="preserve">Julien Charnay</w:t>
              </w:r>
            </w:hyperlink>
          </w:p>
          <w:p>
            <w:pPr/>
            <w:r>
              <w:rPr>
                <w:i w:val="1"/>
                <w:iCs w:val="1"/>
              </w:rPr>
              <w:t xml:space="preserve">Le Mouvement social</w:t>
            </w:r>
            <w:r>
              <w:rPr/>
              <w:t xml:space="preserve">, 2018, 262, pp.69-87. </w:t>
            </w:r>
            <w:hyperlink r:id="rId16" w:history="1">
              <w:r>
                <w:rPr>
                  <w:color w:val="#410a8c"/>
                  <w:u w:val="single"/>
                </w:rPr>
                <w:t xml:space="preserve">⟨10.3917/lms.262.0069⟩</w:t>
              </w:r>
            </w:hyperlink>
          </w:p>
          <w:p>
            <w:pPr/>
            <w:r>
              <w:rPr/>
              <w:t xml:space="preserve">Article dans une revue</w:t>
            </w:r>
          </w:p>
          <w:p>
            <w:pPr/>
            <w:hyperlink r:id="rId15" w:history="1">
              <w:r>
                <w:rPr>
                  <w:color w:val="#410a8c"/>
                  <w:u w:val="single"/>
                </w:rPr>
                <w:t xml:space="preserve">hal-03162471v1</w:t>
              </w:r>
            </w:hyperlink>
          </w:p>
        </w:tc>
      </w:tr>
      <w:tr>
        <w:trPr/>
        <w:tc>
          <w:tcPr>
            <w:noWrap/>
          </w:tcPr>
          <w:p>
            <w:pPr>
              <w:spacing w:after="200"/>
            </w:pPr>
            <w:hyperlink r:id="rId17" w:history="1">
              <w:r>
                <w:rPr>
                  <w:color w:val="1e198e"/>
                  <w:b w:val="1"/>
                  <w:bCs w:val="1"/>
                  <w:u w:val="single"/>
                </w:rPr>
                <w:t xml:space="preserve">Les Syro-Libanais en Afrique Occidentale Française (A.O.F) des années 1880 à 1939</w:t>
              </w:r>
            </w:hyperlink>
          </w:p>
          <w:p>
            <w:pPr/>
            <w:hyperlink r:id="rId11" w:history="1">
              <w:r>
                <w:rPr>
                  <w:color w:val="#410a8c"/>
                  <w:u w:val="single"/>
                </w:rPr>
                <w:t xml:space="preserve">Julien Charnay</w:t>
              </w:r>
            </w:hyperlink>
          </w:p>
          <w:p>
            <w:pPr/>
            <w:r>
              <w:rPr>
                <w:i w:val="1"/>
                <w:iCs w:val="1"/>
              </w:rPr>
              <w:t xml:space="preserve">Revue des Mondes Musulmans et de la Méditerranée</w:t>
            </w:r>
            <w:r>
              <w:rPr/>
              <w:t xml:space="preserve">, 2017, 142, </w:t>
            </w:r>
            <w:hyperlink r:id="rId18" w:history="1">
              <w:r>
                <w:rPr>
                  <w:color w:val="#410a8c"/>
                  <w:u w:val="single"/>
                </w:rPr>
                <w:t xml:space="preserve">⟨10.4000/remmm.9745⟩</w:t>
              </w:r>
            </w:hyperlink>
          </w:p>
          <w:p>
            <w:pPr/>
            <w:r>
              <w:rPr/>
              <w:t xml:space="preserve">Article dans une revue</w:t>
            </w:r>
          </w:p>
          <w:p>
            <w:pPr/>
            <w:hyperlink r:id="rId17" w:history="1">
              <w:r>
                <w:rPr>
                  <w:color w:val="#410a8c"/>
                  <w:u w:val="single"/>
                </w:rPr>
                <w:t xml:space="preserve">hal-04186047v1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L'Empire français face à ses migrants. Libanais en A.O.F jusqu'aux indépendances. Introduction</w:t>
              </w:r>
            </w:hyperlink>
          </w:p>
          <w:p>
            <w:pPr/>
            <w:hyperlink r:id="rId11" w:history="1">
              <w:r>
                <w:rPr>
                  <w:color w:val="#410a8c"/>
                  <w:u w:val="single"/>
                </w:rPr>
                <w:t xml:space="preserve">Julien Charnay</w:t>
              </w:r>
            </w:hyperlink>
            <w:r>
              <w:rPr/>
              <w:t xml:space="preserve">,</w:t>
            </w:r>
            <w:hyperlink r:id="rId20" w:history="1">
              <w:r>
                <w:rPr>
                  <w:color w:val="#410a8c"/>
                  <w:u w:val="single"/>
                </w:rPr>
                <w:t xml:space="preserve">Anne Le Fur</w:t>
              </w:r>
            </w:hyperlink>
            <w:r>
              <w:rPr/>
              <w:t xml:space="preserve">,</w:t>
            </w:r>
            <w:hyperlink r:id="rId21" w:history="1">
              <w:r>
                <w:rPr>
                  <w:color w:val="#410a8c"/>
                  <w:u w:val="single"/>
                </w:rPr>
                <w:t xml:space="preserve">Adrienne Dagget</w:t>
              </w:r>
            </w:hyperlink>
          </w:p>
          <w:p>
            <w:pPr/>
            <w:r>
              <w:rPr/>
              <w:t xml:space="preserve">Julien Charnay. </w:t>
            </w:r>
            <w:r>
              <w:rPr>
                <w:i w:val="1"/>
                <w:iCs w:val="1"/>
              </w:rPr>
              <w:t xml:space="preserve">L'Empire français face à ses migrants. Libanais en A.O.F jusqu'aux indépendances.</w:t>
            </w:r>
            <w:r>
              <w:rPr/>
              <w:t xml:space="preserve">, L'Harmattan, 2024, Prix scientifiques, 978-2-336-43245-8</w:t>
            </w:r>
          </w:p>
          <w:p>
            <w:pPr/>
            <w:r>
              <w:rPr/>
              <w:t xml:space="preserve">Chapitre d'ouvrage</w:t>
            </w:r>
          </w:p>
          <w:p>
            <w:pPr/>
            <w:hyperlink r:id="rId19" w:history="1">
              <w:r>
                <w:rPr>
                  <w:color w:val="#410a8c"/>
                  <w:u w:val="single"/>
                </w:rPr>
                <w:t xml:space="preserve">hal-05562788v1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F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charnay" TargetMode="External"/><Relationship Id="rId9" Type="http://schemas.openxmlformats.org/officeDocument/2006/relationships/hyperlink" Target="https://orcid.org/0009-0008-5196-6645" TargetMode="External"/><Relationship Id="rId10" Type="http://schemas.openxmlformats.org/officeDocument/2006/relationships/hyperlink" Target="https://hal.science/hal-05561469v2" TargetMode="External"/><Relationship Id="rId11" Type="http://schemas.openxmlformats.org/officeDocument/2006/relationships/hyperlink" Target="https://hal.science/search/index/?q=*&amp;authFullName_s=Julien Charnay" TargetMode="External"/><Relationship Id="rId12" Type="http://schemas.openxmlformats.org/officeDocument/2006/relationships/hyperlink" Target="https://dx.doi.org/10.1017/S0165115326100679" TargetMode="External"/><Relationship Id="rId13" Type="http://schemas.openxmlformats.org/officeDocument/2006/relationships/hyperlink" Target="https://hal.science/hal-05561464v1" TargetMode="External"/><Relationship Id="rId14" Type="http://schemas.openxmlformats.org/officeDocument/2006/relationships/hyperlink" Target="https://dx.doi.org/10.4000/15ons" TargetMode="External"/><Relationship Id="rId15" Type="http://schemas.openxmlformats.org/officeDocument/2006/relationships/hyperlink" Target="https://hal.science/hal-03162471v1" TargetMode="External"/><Relationship Id="rId16" Type="http://schemas.openxmlformats.org/officeDocument/2006/relationships/hyperlink" Target="https://dx.doi.org/10.3917/lms.262.0069" TargetMode="External"/><Relationship Id="rId17" Type="http://schemas.openxmlformats.org/officeDocument/2006/relationships/hyperlink" Target="https://hal.science/hal-04186047v1" TargetMode="External"/><Relationship Id="rId18" Type="http://schemas.openxmlformats.org/officeDocument/2006/relationships/hyperlink" Target="https://dx.doi.org/10.4000/remmm.9745" TargetMode="External"/><Relationship Id="rId19" Type="http://schemas.openxmlformats.org/officeDocument/2006/relationships/hyperlink" Target="https://hal.science/hal-05562788v1" TargetMode="External"/><Relationship Id="rId20" Type="http://schemas.openxmlformats.org/officeDocument/2006/relationships/hyperlink" Target="https://hal.science/search/index/?q=*&amp;authFullName_s=Anne Le Fur" TargetMode="External"/><Relationship Id="rId21" Type="http://schemas.openxmlformats.org/officeDocument/2006/relationships/hyperlink" Target="https://hal.science/search/index/?q=*&amp;authFullName_s=Adrienne Dagg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CHARNAY</dc:title>
  <dc:description>CV</dc:description>
  <dc:subject/>
  <cp:keywords/>
  <cp:category/>
  <cp:lastModifiedBy/>
  <dcterms:created xsi:type="dcterms:W3CDTF">2026-05-25T09:11:25+02:00</dcterms:created>
  <dcterms:modified xsi:type="dcterms:W3CDTF">2026-05-25T09:11:25+02:00</dcterms:modified>
</cp:coreProperties>
</file>

<file path=docProps/custom.xml><?xml version="1.0" encoding="utf-8"?>
<Properties xmlns="http://schemas.openxmlformats.org/officeDocument/2006/custom-properties" xmlns:vt="http://schemas.openxmlformats.org/officeDocument/2006/docPropsVTypes"/>
</file>