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 Bouchet </w:t>
      </w:r>
      <w:r>
        <w:rPr>
          <w:color w:val="641e6e"/>
        </w:rPr>
        <w:t xml:space="preserve">MCF HC Langue et littérature grecques, Département de Langues et littératures anciennes, 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 vraie et fausse chez Artémidore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Christophe Chandezon; Julien du Bouchet. </w:t>
            </w:r>
            <w:r>
              <w:rPr>
                <w:i w:val="1"/>
                <w:iCs w:val="1"/>
              </w:rPr>
              <w:t xml:space="preserve">L’onirocritique grecque. D’Artémidore à Foucault</w:t>
            </w:r>
            <w:r>
              <w:rPr/>
              <w:t xml:space="preserve">, Les Belles Lettres, p. 13-58, 2023, 978-2-251-44951-7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 en grec ancien : aperçu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Emmanuelle Valette; Stéphanie Wyler. </w:t>
            </w:r>
            <w:r>
              <w:rPr>
                <w:i w:val="1"/>
                <w:iCs w:val="1"/>
              </w:rPr>
              <w:t xml:space="preserve">Spectateurs grecs et romains. Corps, régimes de présence, modalités d’attention</w:t>
            </w:r>
            <w:r>
              <w:rPr/>
              <w:t xml:space="preserve">, Hermann, pp.P. 19-34, 2023, Collection Histoire et archéologie, 979-1-0370-2292-9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divination : l’interprétation des songes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Maria Patera; Stavros Perentidis; Jenny Wallensten. </w:t>
            </w:r>
            <w:r>
              <w:rPr>
                <w:i w:val="1"/>
                <w:iCs w:val="1"/>
              </w:rPr>
              <w:t xml:space="preserve">La peur chez les Grecs. Usages et représentations de l’Antiquité à l’ère chrétienne</w:t>
            </w:r>
            <w:r>
              <w:rPr/>
              <w:t xml:space="preserve">, Presses Universitaires de Rennes, pp.P. 117-130, 2023, Collection Histoire, 978‐2‐7535‐9188‐2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 rêve chez Artémidore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Play and Games in Antiquity: Definition, Transmission, Reception/Jouer dans l’Antiquité: definition, transmission, réception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p. 267-282, 2021, Collection Jeu / Play / Spiel, 978-2-87562-288-4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L’onirocritique : Artémidore de Daldis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Luigi-Alberto Sanchi. </w:t>
            </w:r>
            <w:r>
              <w:rPr>
                <w:i w:val="1"/>
                <w:iCs w:val="1"/>
              </w:rPr>
              <w:t xml:space="preserve">Les lettres grecques. Anthologie de la littérature grecque d'Homère à Justinien</w:t>
            </w:r>
            <w:r>
              <w:rPr/>
              <w:t xml:space="preserve">, Les Belles Lettres, pp.1312-1316,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du périurbain en grec ancien :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Plana-Mallart Rosa; Ménard Hélène. </w:t>
            </w:r>
            <w:r>
              <w:rPr>
                <w:i w:val="1"/>
                <w:iCs w:val="1"/>
              </w:rPr>
              <w:t xml:space="preserve">Espaces urbains et périurbains</w:t>
            </w:r>
            <w:r>
              <w:rPr/>
              <w:t xml:space="preserve">, Presses universitaires de la Méditerranée, pp.27-32, 2015, 978-2-36781-168-0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Gregor Weber. </w:t>
            </w:r>
            <w:r>
              <w:rPr>
                <w:i w:val="1"/>
                <w:iCs w:val="1"/>
              </w:rPr>
              <w:t xml:space="preserve">Artemidor von Daldis und die antike Traumdeutung : Texte - Kontexte - Lektüren</w:t>
            </w:r>
            <w:r>
              <w:rPr/>
              <w:t xml:space="preserve">, De Gruyter, pp.349-355,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représentations de l'espace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Ph. Guisard et Chr. Laizé. </w:t>
            </w:r>
            <w:r>
              <w:rPr>
                <w:i w:val="1"/>
                <w:iCs w:val="1"/>
              </w:rPr>
              <w:t xml:space="preserve">Expériences et représentations de l'espace</w:t>
            </w:r>
            <w:r>
              <w:rPr/>
              <w:t xml:space="preserve">, Ellipses, pp.3-15,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L’Onirocritique grecque. D’Artémidore à Foucault, Paris, 2023, 462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Artémidore de Daldis et l'interprétation des rêves : Quatorze études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Christophe Chandezon et Julien du Bouchet. Les Belles lettres, 457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grec ancien: Aperçu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Guisard Philippe; Laizé Christelle. Ellipses, pp.29-41,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Artémidore et l'interprétation des rêves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Presses universitaires de Paris-Ouest, pp.244,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Artémidore, homme de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"Clés des songes et sciences des rêves : de l'Antiquité à Freud", EHESS, Paris, 1-2 octobre 2012</w:t>
            </w:r>
            <w:r>
              <w:rPr/>
              <w:t xml:space="preserve">, 2016, Paris, France.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vocabulaire du conflit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Pomme d’Éris. Le conflit et sa représentation dans l’Antiquité", Université Paul Valéry Montpellier 3, Montpellier, 13-15 mars 2008</w:t>
            </w:r>
            <w:r>
              <w:rPr/>
              <w:t xml:space="preserve">, 2012,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la rue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Poitiers, 7-9 septembre 2006</w:t>
            </w:r>
            <w:r>
              <w:rPr/>
              <w:t xml:space="preserve">, 2008, Poitiers,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dans les marges du sauvage en grec et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"Marges, frontières, limites du sauvage dans l'Antiquité", colloque de Besançon, 25-26 octobre 2007, M.-C. Charpentier et I. Boehm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λαoφόρoς et ἀμαξιτός dans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2006, 80,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Quartiers, îlots et 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2004, 78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noms de la rue en grec ancien.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 Bouchet</w:t>
              </w:r>
            </w:hyperlink>
          </w:p>
          <w:p>
            <w:pPr/>
            <w:r>
              <w:rPr/>
              <w:t xml:space="preserve">Etudes classiques. Université Paris X Nanterre, 2004.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tel-01327974v1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982v1" TargetMode="External"/><Relationship Id="rId8" Type="http://schemas.openxmlformats.org/officeDocument/2006/relationships/hyperlink" Target="https://hal.science/search/index/?q=*&amp;authFullName_s=Julien Du Bouchet" TargetMode="External"/><Relationship Id="rId9" Type="http://schemas.openxmlformats.org/officeDocument/2006/relationships/hyperlink" Target="https://hal.science/hal-04957018v1" TargetMode="External"/><Relationship Id="rId10" Type="http://schemas.openxmlformats.org/officeDocument/2006/relationships/hyperlink" Target="https://hal.science/hal-04956882v1" TargetMode="External"/><Relationship Id="rId11" Type="http://schemas.openxmlformats.org/officeDocument/2006/relationships/hyperlink" Target="https://hal.science/hal-04956865v1" TargetMode="External"/><Relationship Id="rId12" Type="http://schemas.openxmlformats.org/officeDocument/2006/relationships/hyperlink" Target="http://www.presses.uliege.be/" TargetMode="External"/><Relationship Id="rId13" Type="http://schemas.openxmlformats.org/officeDocument/2006/relationships/hyperlink" Target="https://hal.science/hal-04957270v1" TargetMode="External"/><Relationship Id="rId14" Type="http://schemas.openxmlformats.org/officeDocument/2006/relationships/hyperlink" Target="https://hal.science/hal-02133130v1" TargetMode="External"/><Relationship Id="rId15" Type="http://schemas.openxmlformats.org/officeDocument/2006/relationships/hyperlink" Target="https://hal.science/hal-03056787v1" TargetMode="External"/><Relationship Id="rId16" Type="http://schemas.openxmlformats.org/officeDocument/2006/relationships/hyperlink" Target="https://hal.science/hal-03056667v1" TargetMode="External"/><Relationship Id="rId17" Type="http://schemas.openxmlformats.org/officeDocument/2006/relationships/hyperlink" Target="https://hal.science/hal-04840382v1" TargetMode="External"/><Relationship Id="rId18" Type="http://schemas.openxmlformats.org/officeDocument/2006/relationships/hyperlink" Target="https://hal.science/search/index/?q=*&amp;authFullName_s=Christophe Chandezon" TargetMode="External"/><Relationship Id="rId19" Type="http://schemas.openxmlformats.org/officeDocument/2006/relationships/hyperlink" Target="https://hal.science/hal-03051123v1" TargetMode="External"/><Relationship Id="rId20" Type="http://schemas.openxmlformats.org/officeDocument/2006/relationships/hyperlink" Target="https://hal.science/hal-03050368v1" TargetMode="External"/><Relationship Id="rId21" Type="http://schemas.openxmlformats.org/officeDocument/2006/relationships/hyperlink" Target="https://hal.science/hal-03050984v1" TargetMode="External"/><Relationship Id="rId22" Type="http://schemas.openxmlformats.org/officeDocument/2006/relationships/hyperlink" Target="https://hal.science/hal-03070059v1" TargetMode="External"/><Relationship Id="rId23" Type="http://schemas.openxmlformats.org/officeDocument/2006/relationships/hyperlink" Target="https://hal.science/hal-03069211v1" TargetMode="External"/><Relationship Id="rId24" Type="http://schemas.openxmlformats.org/officeDocument/2006/relationships/hyperlink" Target="https://hal.science/hal-03071078v1" TargetMode="External"/><Relationship Id="rId25" Type="http://schemas.openxmlformats.org/officeDocument/2006/relationships/hyperlink" Target="https://hal.science/hal-03074505v1" TargetMode="External"/><Relationship Id="rId26" Type="http://schemas.openxmlformats.org/officeDocument/2006/relationships/hyperlink" Target="https://hal.science/hal-03061913v1" TargetMode="External"/><Relationship Id="rId27" Type="http://schemas.openxmlformats.org/officeDocument/2006/relationships/hyperlink" Target="https://hal.science/hal-03061912v1" TargetMode="External"/><Relationship Id="rId28" Type="http://schemas.openxmlformats.org/officeDocument/2006/relationships/hyperlink" Target="https://hal.science/tel-013279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 Bouchet</dc:title>
  <dc:description>CV</dc:description>
  <dc:subject/>
  <cp:keywords/>
  <cp:category/>
  <cp:lastModifiedBy/>
  <dcterms:created xsi:type="dcterms:W3CDTF">2026-03-16T14:19:14+01:00</dcterms:created>
  <dcterms:modified xsi:type="dcterms:W3CDTF">2026-03-16T14:19:14+01:00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