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Gilet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julien-gilet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0000-0003-3900-0596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253118948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légendaires des peuples d'après Al-Dimašqī (m. 1327) : une histoire des représentations.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États, cultures et différenciation ethnique dans le Proche-Orient médiéval</w:t>
            </w:r>
            <w:r>
              <w:rPr/>
              <w:t xml:space="preserve">, Jun 2010,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shaykhs arméniens au pied du Mont Qasioun (XIIIe-XIVe siècle).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Arméniens dans le Bilâd al-Shâm : (Xème-XVème siècle)</w:t>
            </w:r>
            <w:r>
              <w:rPr/>
              <w:t xml:space="preserve">, Oct 2009, Alep, Syrie.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 côtières du Bilâd al-Shâm dans les sources d'époque mamelouke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montagnes côtières de la Syrie dans l'Antiquité et au Moyen Âge (II)</w:t>
            </w:r>
            <w:r>
              <w:rPr/>
              <w:t xml:space="preserve">, Jun 2010,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halshs-00504831v1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faction arménienne­ pro-mamelo­uke dans le royaume de Cilicie à la fin du XIVème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mameloukes à l'Ifpo</w:t>
            </w:r>
            <w:r>
              <w:rPr/>
              <w:t xml:space="preserve">, Mar 2010,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diplomatiques et militaires entre le royaume arménien de Cilicie et le sultanat mamelouk (mi XIIIe- fin XIVe)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Louis Pouzet</w:t>
            </w:r>
            <w:r>
              <w:rPr/>
              <w:t xml:space="preserve">, Apr 2010,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une minorité dans le Proche-Orient médiéval. L'exemple des Arméniens dans les sources arabes d'époque mamlouke.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Identities, Gender and In-equalitie</w:t>
            </w:r>
            <w:r>
              <w:rPr/>
              <w:t xml:space="preserve">, Jan 2010,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croisade et la place des Arméniens dans les montagnes côtières de Syrie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montagnes côtières de la Syrie dans l'Antiquité et au Moyen-Âge</w:t>
            </w:r>
            <w:r>
              <w:rPr/>
              <w:t xml:space="preserve">, May 2009,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Arméniens dans le Proche-Orient médiéval : l'historien face à une identité complexe.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Arméniens dans le Proche-Orient médiéval : l'historien face à une identité complexe.</w:t>
            </w:r>
            <w:r>
              <w:rPr/>
              <w:t xml:space="preserve">, Jan 2009,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halshs-00428680v1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génèse des relations entre Arméniens et Mamelouks. La bataille de Marrî, première attaque sur le Bild Sîs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Gilet</w:t>
              </w:r>
            </w:hyperlink>
          </w:p>
          <w:p>
            <w:pPr/>
            <w:r>
              <w:rPr/>
              <w:t xml:space="preserve">Denise Aigle. </w:t>
            </w:r>
            <w:r>
              <w:rPr>
                <w:i w:val="1"/>
                <w:iCs w:val="1"/>
              </w:rPr>
              <w:t xml:space="preserve">Le Bilâd al-Shâm face aux mondes extérieurs. La perception de l'Autre et la représentation du souverain</w:t>
            </w:r>
            <w:r>
              <w:rPr/>
              <w:t xml:space="preserve">, Publications de l'IFPO, pp.141-170, 2012, Bulletin des études orientales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halshs-00874875v1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9D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gilet" TargetMode="External"/><Relationship Id="rId8" Type="http://schemas.openxmlformats.org/officeDocument/2006/relationships/hyperlink" Target="https://orcid.org/0000-0003-3900-0596" TargetMode="External"/><Relationship Id="rId9" Type="http://schemas.openxmlformats.org/officeDocument/2006/relationships/hyperlink" Target="https://www.idref.fr/253118948" TargetMode="External"/><Relationship Id="rId10" Type="http://schemas.openxmlformats.org/officeDocument/2006/relationships/hyperlink" Target="https://shs.hal.science/halshs-00504829v1" TargetMode="External"/><Relationship Id="rId11" Type="http://schemas.openxmlformats.org/officeDocument/2006/relationships/hyperlink" Target="https://hal.science/search/index/?q=*&amp;authFullName_s=Julien Gilet" TargetMode="External"/><Relationship Id="rId12" Type="http://schemas.openxmlformats.org/officeDocument/2006/relationships/hyperlink" Target="https://hal.science/hal-00441774v1" TargetMode="External"/><Relationship Id="rId13" Type="http://schemas.openxmlformats.org/officeDocument/2006/relationships/hyperlink" Target="https://shs.hal.science/halshs-00504831v1" TargetMode="External"/><Relationship Id="rId14" Type="http://schemas.openxmlformats.org/officeDocument/2006/relationships/hyperlink" Target="https://hal.science/hal-00474681v1" TargetMode="External"/><Relationship Id="rId15" Type="http://schemas.openxmlformats.org/officeDocument/2006/relationships/hyperlink" Target="https://shs.hal.science/halshs-00504842v1" TargetMode="External"/><Relationship Id="rId16" Type="http://schemas.openxmlformats.org/officeDocument/2006/relationships/hyperlink" Target="https://shs.hal.science/halshs-00445621v1" TargetMode="External"/><Relationship Id="rId17" Type="http://schemas.openxmlformats.org/officeDocument/2006/relationships/hyperlink" Target="https://shs.hal.science/halshs-00428682v1" TargetMode="External"/><Relationship Id="rId18" Type="http://schemas.openxmlformats.org/officeDocument/2006/relationships/hyperlink" Target="https://shs.hal.science/halshs-00428680v1" TargetMode="External"/><Relationship Id="rId19" Type="http://schemas.openxmlformats.org/officeDocument/2006/relationships/hyperlink" Target="https://shs.hal.science/halshs-0087487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Gilet</dc:title>
  <dc:description>CV</dc:description>
  <dc:subject/>
  <cp:keywords/>
  <cp:category/>
  <cp:lastModifiedBy/>
  <dcterms:created xsi:type="dcterms:W3CDTF">2026-03-22T09:32:40+01:00</dcterms:created>
  <dcterms:modified xsi:type="dcterms:W3CDTF">2026-03-22T09:32:40+01:00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