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Gravier </w:t>
      </w:r>
      <w:r>
        <w:rPr>
          <w:color w:val="641e6e"/>
        </w:rPr>
        <w:t xml:space="preserve">Malcolm H. Wiener Laboratory Fellow – ASCSA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julien-gravier</w:t>
        </w:r>
      </w:hyperlink>
    </w:p>
    <w:p>
      <w:pPr>
        <w:numPr>
          <w:ilvl w:val="0"/>
          <w:numId w:val="1"/>
        </w:numPr>
      </w:pPr>
      <w:r>
        <w:rPr/>
        <w:t xml:space="preserve"> ORCID : </w:t>
      </w:r>
      <w:hyperlink r:id="rId9" w:history="1">
        <w:r>
          <w:rPr>
            <w:color w:val="#410a8c"/>
            <w:u w:val="single"/>
          </w:rPr>
          <w:t xml:space="preserve">0009-0004-5532-4798</w:t>
        </w:r>
      </w:hyperlink>
    </w:p>
    <w:p>
      <w:pPr>
        <w:spacing w:before="600"/>
      </w:pPr>
    </w:p>
    <w:p>
      <w:pPr>
        <w:pStyle w:val="Heading2"/>
      </w:pPr>
      <w:r>
        <w:rPr>
          <w:color w:val="1e198e"/>
          <w:b w:val="1"/>
          <w:bCs w:val="1"/>
        </w:rPr>
        <w:t xml:space="preserve">Présentation</w:t>
      </w:r>
    </w:p>
    <w:p>
      <w:pPr>
        <w:spacing w:after="100"/>
      </w:pPr>
    </w:p>
    <w:p>
      <w:pPr/>
      <w:r>
        <w:rPr/>
        <w:t xml:space="preserve">Doctorant en Sciences archéologiques à l’Université Bordeaux Montaigne (UMR 5607 Ausonius), également associé au Laboratoire HeRMA (UR 15071, Université de Poitiers) et au Malcolm H. Wiener Laboratory for Archaeological Science (ASCSA, Athènes).Mes recherches portent sur l’archéométallurgie du fer en Grèce antique, depuis l’économie des matières premières jusqu’aux processus de production et de mise en œuvre.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METALLON. The Exploitation of Subsurface Resources in Ancient Greece [book of abstracts]</w:t>
              </w:r>
            </w:hyperlink>
          </w:p>
          <w:p>
            <w:pPr/>
            <w:hyperlink r:id="rId11" w:history="1">
              <w:r>
                <w:rPr>
                  <w:color w:val="#410a8c"/>
                  <w:u w:val="single"/>
                </w:rPr>
                <w:t xml:space="preserve">Julien Gravier</w:t>
              </w:r>
            </w:hyperlink>
            <w:r>
              <w:rPr/>
              <w:t xml:space="preserve">,</w:t>
            </w:r>
            <w:hyperlink r:id="rId12" w:history="1">
              <w:r>
                <w:rPr>
                  <w:color w:val="#410a8c"/>
                  <w:u w:val="single"/>
                </w:rPr>
                <w:t xml:space="preserve">Chloé Chezeaux</w:t>
              </w:r>
            </w:hyperlink>
            <w:r>
              <w:rPr/>
              <w:t xml:space="preserve">,</w:t>
            </w:r>
            <w:hyperlink r:id="rId13" w:history="1">
              <w:r>
                <w:rPr>
                  <w:color w:val="#410a8c"/>
                  <w:u w:val="single"/>
                </w:rPr>
                <w:t xml:space="preserve">Eleni Filippaki</w:t>
              </w:r>
            </w:hyperlink>
            <w:r>
              <w:rPr/>
              <w:t xml:space="preserve">,</w:t>
            </w:r>
            <w:hyperlink r:id="rId14" w:history="1">
              <w:r>
                <w:rPr>
                  <w:color w:val="#410a8c"/>
                  <w:u w:val="single"/>
                </w:rPr>
                <w:t xml:space="preserve">Nerantzis Nerantzis</w:t>
              </w:r>
            </w:hyperlink>
            <w:r>
              <w:rPr/>
              <w:t xml:space="preserve">,</w:t>
            </w:r>
            <w:hyperlink r:id="rId15" w:history="1">
              <w:r>
                <w:rPr>
                  <w:color w:val="#410a8c"/>
                  <w:u w:val="single"/>
                </w:rPr>
                <w:t xml:space="preserve">Marilou de Vals</w:t>
              </w:r>
            </w:hyperlink>
            <w:r>
              <w:rPr/>
              <w:t xml:space="preserve">et al.</w:t>
            </w:r>
          </w:p>
          <w:p>
            <w:pPr/>
            <w:r>
              <w:rPr>
                <w:i w:val="1"/>
                <w:iCs w:val="1"/>
              </w:rPr>
              <w:t xml:space="preserve">METALLON. The Exploitation of Subsurface Resources in Ancient Greece</w:t>
            </w:r>
            <w:r>
              <w:rPr/>
              <w:t xml:space="preserve">, Oct 2025, Athens, Greece. 2025</w:t>
            </w:r>
          </w:p>
          <w:p>
            <w:pPr/>
            <w:r>
              <w:rPr/>
              <w:t xml:space="preserve">Proceedings/Recueil des communications</w:t>
            </w:r>
          </w:p>
          <w:p>
            <w:pPr/>
            <w:hyperlink r:id="rId10" w:history="1">
              <w:r>
                <w:rPr>
                  <w:color w:val="#410a8c"/>
                  <w:u w:val="single"/>
                </w:rPr>
                <w:t xml:space="preserve">hal-05321712v1</w:t>
              </w:r>
            </w:hyperlink>
          </w:p>
        </w:tc>
      </w:tr>
      <w:tr>
        <w:trPr/>
        <w:tc>
          <w:tcPr>
            <w:noWrap/>
          </w:tcPr>
          <w:p>
            <w:pPr>
              <w:spacing w:after="200"/>
            </w:pPr>
            <w:hyperlink r:id="rId16" w:history="1">
              <w:r>
                <w:rPr>
                  <w:color w:val="1e198e"/>
                  <w:b w:val="1"/>
                  <w:bCs w:val="1"/>
                  <w:u w:val="single"/>
                </w:rPr>
                <w:t xml:space="preserve">Appréhender les temps au passé. Regards croisés sur la notion de temps dans les sciences du passé, 10e Journée des doctorant·e·s de la FSAB [Livret des résumés]</w:t>
              </w:r>
            </w:hyperlink>
          </w:p>
          <w:p>
            <w:pPr/>
            <w:hyperlink r:id="rId17" w:history="1">
              <w:r>
                <w:rPr>
                  <w:color w:val="#410a8c"/>
                  <w:u w:val="single"/>
                </w:rPr>
                <w:t xml:space="preserve">Manon Bocquel</w:t>
              </w:r>
            </w:hyperlink>
            <w:r>
              <w:rPr/>
              <w:t xml:space="preserve">,</w:t>
            </w:r>
            <w:hyperlink r:id="rId18" w:history="1">
              <w:r>
                <w:rPr>
                  <w:color w:val="#410a8c"/>
                  <w:u w:val="single"/>
                </w:rPr>
                <w:t xml:space="preserve">Camille Culioli</w:t>
              </w:r>
            </w:hyperlink>
            <w:r>
              <w:rPr/>
              <w:t xml:space="preserve">,</w:t>
            </w:r>
            <w:hyperlink r:id="rId11" w:history="1">
              <w:r>
                <w:rPr>
                  <w:color w:val="#410a8c"/>
                  <w:u w:val="single"/>
                </w:rPr>
                <w:t xml:space="preserve">Julien Gravier</w:t>
              </w:r>
            </w:hyperlink>
            <w:r>
              <w:rPr/>
              <w:t xml:space="preserve">,</w:t>
            </w:r>
            <w:hyperlink r:id="rId19" w:history="1">
              <w:r>
                <w:rPr>
                  <w:color w:val="#410a8c"/>
                  <w:u w:val="single"/>
                </w:rPr>
                <w:t xml:space="preserve">Adriana Iuliano</w:t>
              </w:r>
            </w:hyperlink>
            <w:r>
              <w:rPr/>
              <w:t xml:space="preserve">,</w:t>
            </w:r>
            <w:hyperlink r:id="rId20" w:history="1">
              <w:r>
                <w:rPr>
                  <w:color w:val="#410a8c"/>
                  <w:u w:val="single"/>
                </w:rPr>
                <w:t xml:space="preserve">Lisa Richelmi</w:t>
              </w:r>
            </w:hyperlink>
            <w:r>
              <w:rPr/>
              <w:t xml:space="preserve">et al.</w:t>
            </w:r>
          </w:p>
          <w:p>
            <w:pPr/>
            <w:r>
              <w:rPr>
                <w:i w:val="1"/>
                <w:iCs w:val="1"/>
              </w:rPr>
              <w:t xml:space="preserve">Appréhender les temps au passé. Regards croisés sur la notion de temps dans les sciences du passé</w:t>
            </w:r>
            <w:r>
              <w:rPr/>
              <w:t xml:space="preserve">, May 2023, Pessac, France. 2025</w:t>
            </w:r>
          </w:p>
          <w:p>
            <w:pPr/>
            <w:r>
              <w:rPr/>
              <w:t xml:space="preserve">Proceedings/Recueil des communications</w:t>
            </w:r>
          </w:p>
          <w:p>
            <w:pPr/>
            <w:hyperlink r:id="rId16" w:history="1">
              <w:r>
                <w:rPr>
                  <w:color w:val="#410a8c"/>
                  <w:u w:val="single"/>
                </w:rPr>
                <w:t xml:space="preserve">hal-05321694v1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L’Agora des Compétaliastes, Délos (Grèce). Étude de mobilier (24 - 30 octobre 2024)</w:t>
              </w:r>
            </w:hyperlink>
          </w:p>
          <w:p>
            <w:pPr/>
            <w:hyperlink r:id="rId11" w:history="1">
              <w:r>
                <w:rPr>
                  <w:color w:val="#410a8c"/>
                  <w:u w:val="single"/>
                </w:rPr>
                <w:t xml:space="preserve">Julien Gravier</w:t>
              </w:r>
            </w:hyperlink>
          </w:p>
          <w:p>
            <w:pPr/>
            <w:r>
              <w:rPr/>
              <w:t xml:space="preserve">Ausonius. 2025</w:t>
            </w:r>
          </w:p>
          <w:p>
            <w:pPr/>
            <w:r>
              <w:rPr/>
              <w:t xml:space="preserve">Rapport</w:t>
            </w:r>
          </w:p>
          <w:p>
            <w:pPr/>
            <w:hyperlink r:id="rId21" w:history="1">
              <w:r>
                <w:rPr>
                  <w:color w:val="#410a8c"/>
                  <w:u w:val="single"/>
                </w:rPr>
                <w:t xml:space="preserve">hal-05321379v1</w:t>
              </w:r>
            </w:hyperlink>
          </w:p>
        </w:tc>
      </w:tr>
      <w:tr>
        <w:trPr/>
        <w:tc>
          <w:tcPr>
            <w:noWrap/>
          </w:tcPr>
          <w:p>
            <w:pPr>
              <w:spacing w:after="200"/>
            </w:pPr>
            <w:hyperlink r:id="rId22" w:history="1">
              <w:r>
                <w:rPr>
                  <w:color w:val="1e198e"/>
                  <w:b w:val="1"/>
                  <w:bCs w:val="1"/>
                  <w:u w:val="single"/>
                </w:rPr>
                <w:t xml:space="preserve">La métallurgie en Érétriade (Grèce). II. Prospection thématique (30 juin - 28 juillet 2025)</w:t>
              </w:r>
            </w:hyperlink>
          </w:p>
          <w:p>
            <w:pPr/>
            <w:hyperlink r:id="rId11" w:history="1">
              <w:r>
                <w:rPr>
                  <w:color w:val="#410a8c"/>
                  <w:u w:val="single"/>
                </w:rPr>
                <w:t xml:space="preserve">Julien Gravier</w:t>
              </w:r>
            </w:hyperlink>
          </w:p>
          <w:p>
            <w:pPr/>
            <w:r>
              <w:rPr/>
              <w:t xml:space="preserve">Ausonius. 2025</w:t>
            </w:r>
          </w:p>
          <w:p>
            <w:pPr/>
            <w:r>
              <w:rPr/>
              <w:t xml:space="preserve">Rapport</w:t>
            </w:r>
          </w:p>
          <w:p>
            <w:pPr/>
            <w:hyperlink r:id="rId22" w:history="1">
              <w:r>
                <w:rPr>
                  <w:color w:val="#410a8c"/>
                  <w:u w:val="single"/>
                </w:rPr>
                <w:t xml:space="preserve">hal-05321378v1</w:t>
              </w:r>
            </w:hyperlink>
          </w:p>
        </w:tc>
      </w:tr>
      <w:tr>
        <w:trPr/>
        <w:tc>
          <w:tcPr>
            <w:noWrap/>
          </w:tcPr>
          <w:p>
            <w:pPr>
              <w:spacing w:after="200"/>
            </w:pPr>
            <w:hyperlink r:id="rId23" w:history="1">
              <w:r>
                <w:rPr>
                  <w:color w:val="1e198e"/>
                  <w:b w:val="1"/>
                  <w:bCs w:val="1"/>
                  <w:u w:val="single"/>
                </w:rPr>
                <w:t xml:space="preserve">Iron Metalworking at Olympia (Greece). Study of the Remains From the Phidias Workshop (March 2024)</w:t>
              </w:r>
            </w:hyperlink>
          </w:p>
          <w:p>
            <w:pPr/>
            <w:hyperlink r:id="rId11" w:history="1">
              <w:r>
                <w:rPr>
                  <w:color w:val="#410a8c"/>
                  <w:u w:val="single"/>
                </w:rPr>
                <w:t xml:space="preserve">Julien Gravier</w:t>
              </w:r>
            </w:hyperlink>
          </w:p>
          <w:p>
            <w:pPr/>
            <w:r>
              <w:rPr/>
              <w:t xml:space="preserve">Ausonius. 2024</w:t>
            </w:r>
          </w:p>
          <w:p>
            <w:pPr/>
            <w:r>
              <w:rPr/>
              <w:t xml:space="preserve">Rapport</w:t>
            </w:r>
          </w:p>
          <w:p>
            <w:pPr/>
            <w:hyperlink r:id="rId23" w:history="1">
              <w:r>
                <w:rPr>
                  <w:color w:val="#410a8c"/>
                  <w:u w:val="single"/>
                </w:rPr>
                <w:t xml:space="preserve">hal-05321375v1</w:t>
              </w:r>
            </w:hyperlink>
          </w:p>
        </w:tc>
      </w:tr>
      <w:tr>
        <w:trPr/>
        <w:tc>
          <w:tcPr>
            <w:noWrap/>
          </w:tcPr>
          <w:p>
            <w:pPr>
              <w:spacing w:after="200"/>
            </w:pPr>
            <w:hyperlink r:id="rId24" w:history="1">
              <w:r>
                <w:rPr>
                  <w:color w:val="1e198e"/>
                  <w:b w:val="1"/>
                  <w:bCs w:val="1"/>
                  <w:u w:val="single"/>
                </w:rPr>
                <w:t xml:space="preserve">La métallurgie en Érétriade (Grèce). I. Prospection thématique (12 - 23 aout 2024)</w:t>
              </w:r>
            </w:hyperlink>
          </w:p>
          <w:p>
            <w:pPr/>
            <w:hyperlink r:id="rId11" w:history="1">
              <w:r>
                <w:rPr>
                  <w:color w:val="#410a8c"/>
                  <w:u w:val="single"/>
                </w:rPr>
                <w:t xml:space="preserve">Julien Gravier</w:t>
              </w:r>
            </w:hyperlink>
          </w:p>
          <w:p>
            <w:pPr/>
            <w:r>
              <w:rPr/>
              <w:t xml:space="preserve">Ausonius. 2024</w:t>
            </w:r>
          </w:p>
          <w:p>
            <w:pPr/>
            <w:r>
              <w:rPr/>
              <w:t xml:space="preserve">Rapport</w:t>
            </w:r>
          </w:p>
          <w:p>
            <w:pPr/>
            <w:hyperlink r:id="rId24" w:history="1">
              <w:r>
                <w:rPr>
                  <w:color w:val="#410a8c"/>
                  <w:u w:val="single"/>
                </w:rPr>
                <w:t xml:space="preserve">hal-05321377v1</w:t>
              </w:r>
            </w:hyperlink>
          </w:p>
        </w:tc>
      </w:tr>
      <w:tr>
        <w:trPr/>
        <w:tc>
          <w:tcPr>
            <w:noWrap/>
          </w:tcPr>
          <w:p>
            <w:pPr>
              <w:spacing w:after="200"/>
            </w:pPr>
            <w:hyperlink r:id="rId25" w:history="1">
              <w:r>
                <w:rPr>
                  <w:color w:val="1e198e"/>
                  <w:b w:val="1"/>
                  <w:bCs w:val="1"/>
                  <w:u w:val="single"/>
                </w:rPr>
                <w:t xml:space="preserve">Iron Metalworking at Sikyon (Greece). Study of the Remains (1st - 4 August 2023)</w:t>
              </w:r>
            </w:hyperlink>
          </w:p>
          <w:p>
            <w:pPr/>
            <w:hyperlink r:id="rId11" w:history="1">
              <w:r>
                <w:rPr>
                  <w:color w:val="#410a8c"/>
                  <w:u w:val="single"/>
                </w:rPr>
                <w:t xml:space="preserve">Julien Gravier</w:t>
              </w:r>
            </w:hyperlink>
          </w:p>
          <w:p>
            <w:pPr/>
            <w:r>
              <w:rPr/>
              <w:t xml:space="preserve">Ausonius. 2023</w:t>
            </w:r>
          </w:p>
          <w:p>
            <w:pPr/>
            <w:r>
              <w:rPr/>
              <w:t xml:space="preserve">Rapport</w:t>
            </w:r>
          </w:p>
          <w:p>
            <w:pPr/>
            <w:hyperlink r:id="rId25" w:history="1">
              <w:r>
                <w:rPr>
                  <w:color w:val="#410a8c"/>
                  <w:u w:val="single"/>
                </w:rPr>
                <w:t xml:space="preserve">hal-05321373v1</w:t>
              </w:r>
            </w:hyperlink>
          </w:p>
        </w:tc>
      </w:tr>
      <w:tr>
        <w:trPr/>
        <w:tc>
          <w:tcPr>
            <w:noWrap/>
          </w:tcPr>
          <w:p>
            <w:pPr>
              <w:spacing w:after="200"/>
            </w:pPr>
            <w:hyperlink r:id="rId26" w:history="1">
              <w:r>
                <w:rPr>
                  <w:color w:val="1e198e"/>
                  <w:b w:val="1"/>
                  <w:bCs w:val="1"/>
                  <w:u w:val="single"/>
                </w:rPr>
                <w:t xml:space="preserve">La métallurgie du fer à Érétrie (Grèce). Étude de mobilier (27 février - 14 avril 2023)</w:t>
              </w:r>
            </w:hyperlink>
          </w:p>
          <w:p>
            <w:pPr/>
            <w:hyperlink r:id="rId11" w:history="1">
              <w:r>
                <w:rPr>
                  <w:color w:val="#410a8c"/>
                  <w:u w:val="single"/>
                </w:rPr>
                <w:t xml:space="preserve">Julien Gravier</w:t>
              </w:r>
            </w:hyperlink>
          </w:p>
          <w:p>
            <w:pPr/>
            <w:r>
              <w:rPr/>
              <w:t xml:space="preserve">Ausonius. 2023</w:t>
            </w:r>
          </w:p>
          <w:p>
            <w:pPr/>
            <w:r>
              <w:rPr/>
              <w:t xml:space="preserve">Rapport</w:t>
            </w:r>
          </w:p>
          <w:p>
            <w:pPr/>
            <w:hyperlink r:id="rId26" w:history="1">
              <w:r>
                <w:rPr>
                  <w:color w:val="#410a8c"/>
                  <w:u w:val="single"/>
                </w:rPr>
                <w:t xml:space="preserve">hal-05321370v1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métallurgie du fer en Grèce ancienne à travers l’exemple de la cité d’Érétrie. Méthodes et perspectives</w:t>
              </w:r>
            </w:hyperlink>
          </w:p>
          <w:p>
            <w:pPr/>
            <w:hyperlink r:id="rId11" w:history="1">
              <w:r>
                <w:rPr>
                  <w:color w:val="#410a8c"/>
                  <w:u w:val="single"/>
                </w:rPr>
                <w:t xml:space="preserve">Julien Gravier</w:t>
              </w:r>
            </w:hyperlink>
          </w:p>
          <w:p>
            <w:pPr/>
            <w:r>
              <w:rPr>
                <w:i w:val="1"/>
                <w:iCs w:val="1"/>
              </w:rPr>
              <w:t xml:space="preserve">XXVe colloque Archéométrie</w:t>
            </w:r>
            <w:r>
              <w:rPr/>
              <w:t xml:space="preserve">, Apr 2025, Rouen, France. </w:t>
            </w:r>
          </w:p>
          <w:p>
            <w:pPr/>
            <w:r>
              <w:rPr/>
              <w:t xml:space="preserve">Poster de conférence</w:t>
            </w:r>
          </w:p>
          <w:p>
            <w:pPr/>
            <w:hyperlink r:id="rId27" w:history="1">
              <w:r>
                <w:rPr>
                  <w:color w:val="#410a8c"/>
                  <w:u w:val="single"/>
                </w:rPr>
                <w:t xml:space="preserve">hal-05321364v1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From the Mine to the Forge : Iron Exploitation across the Eretrian Territory</w:t>
              </w:r>
            </w:hyperlink>
          </w:p>
          <w:p>
            <w:pPr/>
            <w:hyperlink r:id="rId11" w:history="1">
              <w:r>
                <w:rPr>
                  <w:color w:val="#410a8c"/>
                  <w:u w:val="single"/>
                </w:rPr>
                <w:t xml:space="preserve">Julien Gravier</w:t>
              </w:r>
            </w:hyperlink>
          </w:p>
          <w:p>
            <w:pPr/>
            <w:r>
              <w:rPr>
                <w:i w:val="1"/>
                <w:iCs w:val="1"/>
              </w:rPr>
              <w:t xml:space="preserve">METALLON. The Exploitation of Subsurface Resources in Ancient Greece</w:t>
            </w:r>
            <w:r>
              <w:rPr/>
              <w:t xml:space="preserve">, Julien Gravier (Bordeaux Montaigne University - ASCSA); Chloé Chezeaux (University of Lausanne – ESAG), Oct 2025, Athènes, Greece</w:t>
            </w:r>
          </w:p>
          <w:p>
            <w:pPr/>
            <w:r>
              <w:rPr/>
              <w:t xml:space="preserve">Communication dans un congrès</w:t>
            </w:r>
          </w:p>
          <w:p>
            <w:pPr/>
            <w:hyperlink r:id="rId28" w:history="1">
              <w:r>
                <w:rPr>
                  <w:color w:val="#410a8c"/>
                  <w:u w:val="single"/>
                </w:rPr>
                <w:t xml:space="preserve">hal-05321359v1</w:t>
              </w:r>
            </w:hyperlink>
          </w:p>
        </w:tc>
      </w:tr>
      <w:tr>
        <w:trPr/>
        <w:tc>
          <w:tcPr>
            <w:noWrap/>
          </w:tcPr>
          <w:p>
            <w:pPr>
              <w:spacing w:after="200"/>
            </w:pPr>
            <w:hyperlink r:id="rId29" w:history="1">
              <w:r>
                <w:rPr>
                  <w:color w:val="1e198e"/>
                  <w:b w:val="1"/>
                  <w:bCs w:val="1"/>
                  <w:u w:val="single"/>
                </w:rPr>
                <w:t xml:space="preserve">La sidérurgie érétrienne. Premières données et perspectives sur l’exploitation et l’organisation de la production du fer à Érétrie durant l’Antiquité</w:t>
              </w:r>
            </w:hyperlink>
          </w:p>
          <w:p>
            <w:pPr/>
            <w:hyperlink r:id="rId11" w:history="1">
              <w:r>
                <w:rPr>
                  <w:color w:val="#410a8c"/>
                  <w:u w:val="single"/>
                </w:rPr>
                <w:t xml:space="preserve">Julien Gravier</w:t>
              </w:r>
            </w:hyperlink>
          </w:p>
          <w:p>
            <w:pPr/>
            <w:r>
              <w:rPr>
                <w:i w:val="1"/>
                <w:iCs w:val="1"/>
              </w:rPr>
              <w:t xml:space="preserve">La chaîne opératoire des métaux anciens [Journée d’étude AJCAM]</w:t>
            </w:r>
            <w:r>
              <w:rPr/>
              <w:t xml:space="preserve">, Association des Jeunes Chercheurs en ArchéoMétallurgie (AJCAM), Dec 2025, Tours, France</w:t>
            </w:r>
          </w:p>
          <w:p>
            <w:pPr/>
            <w:r>
              <w:rPr/>
              <w:t xml:space="preserve">Communication dans un congrès</w:t>
            </w:r>
          </w:p>
          <w:p>
            <w:pPr/>
            <w:hyperlink r:id="rId29" w:history="1">
              <w:r>
                <w:rPr>
                  <w:color w:val="#410a8c"/>
                  <w:u w:val="single"/>
                </w:rPr>
                <w:t xml:space="preserve">hal-05445683v1</w:t>
              </w:r>
            </w:hyperlink>
          </w:p>
        </w:tc>
      </w:tr>
      <w:tr>
        <w:trPr/>
        <w:tc>
          <w:tcPr>
            <w:noWrap/>
          </w:tcPr>
          <w:p>
            <w:pPr>
              <w:spacing w:after="200"/>
            </w:pPr>
            <w:hyperlink r:id="rId30" w:history="1">
              <w:r>
                <w:rPr>
                  <w:color w:val="1e198e"/>
                  <w:b w:val="1"/>
                  <w:bCs w:val="1"/>
                  <w:u w:val="single"/>
                </w:rPr>
                <w:t xml:space="preserve">The Iron Metallurgy in Ancient Eretria. First Results and Perspectives</w:t>
              </w:r>
            </w:hyperlink>
          </w:p>
          <w:p>
            <w:pPr/>
            <w:hyperlink r:id="rId11" w:history="1">
              <w:r>
                <w:rPr>
                  <w:color w:val="#410a8c"/>
                  <w:u w:val="single"/>
                </w:rPr>
                <w:t xml:space="preserve">Julien Gravier</w:t>
              </w:r>
            </w:hyperlink>
          </w:p>
          <w:p>
            <w:pPr/>
            <w:r>
              <w:rPr>
                <w:i w:val="1"/>
                <w:iCs w:val="1"/>
              </w:rPr>
              <w:t xml:space="preserve">Materializing the past: Narratives via Archaeological Science, 9th Symposium of the Hellenic Society for Archaeometry</w:t>
            </w:r>
            <w:r>
              <w:rPr/>
              <w:t xml:space="preserve">, Hellenic Society for Archaeometry, Nov 2025, Patras, Greece</w:t>
            </w:r>
          </w:p>
          <w:p>
            <w:pPr/>
            <w:r>
              <w:rPr/>
              <w:t xml:space="preserve">Communication dans un congrès</w:t>
            </w:r>
          </w:p>
          <w:p>
            <w:pPr/>
            <w:hyperlink r:id="rId30" w:history="1">
              <w:r>
                <w:rPr>
                  <w:color w:val="#410a8c"/>
                  <w:u w:val="single"/>
                </w:rPr>
                <w:t xml:space="preserve">hal-05358751v1</w:t>
              </w:r>
            </w:hyperlink>
          </w:p>
        </w:tc>
      </w:tr>
      <w:tr>
        <w:trPr/>
        <w:tc>
          <w:tcPr>
            <w:noWrap/>
          </w:tcPr>
          <w:p>
            <w:pPr>
              <w:spacing w:after="200"/>
            </w:pPr>
            <w:hyperlink r:id="rId31" w:history="1">
              <w:r>
                <w:rPr>
                  <w:color w:val="1e198e"/>
                  <w:b w:val="1"/>
                  <w:bCs w:val="1"/>
                  <w:u w:val="single"/>
                </w:rPr>
                <w:t xml:space="preserve">La métallurgie du fer en Grèce antique : une enquête archéométrique</w:t>
              </w:r>
            </w:hyperlink>
          </w:p>
          <w:p>
            <w:pPr/>
            <w:hyperlink r:id="rId11" w:history="1">
              <w:r>
                <w:rPr>
                  <w:color w:val="#410a8c"/>
                  <w:u w:val="single"/>
                </w:rPr>
                <w:t xml:space="preserve">Julien Gravier</w:t>
              </w:r>
            </w:hyperlink>
          </w:p>
          <w:p>
            <w:pPr/>
            <w:r>
              <w:rPr>
                <w:i w:val="1"/>
                <w:iCs w:val="1"/>
              </w:rPr>
              <w:t xml:space="preserve">Du nouveau sur le passé. Actualité de la jeune recherche en archéologie, histoire et histoire de l’art</w:t>
            </w:r>
            <w:r>
              <w:rPr/>
              <w:t xml:space="preserve">, Clément Monseigne (CEMMC); Clément Ferrier (CEMMC), Dec 2024, Bordeaux, France</w:t>
            </w:r>
          </w:p>
          <w:p>
            <w:pPr/>
            <w:r>
              <w:rPr/>
              <w:t xml:space="preserve">Communication dans un congrès</w:t>
            </w:r>
          </w:p>
          <w:p>
            <w:pPr/>
            <w:hyperlink r:id="rId31" w:history="1">
              <w:r>
                <w:rPr>
                  <w:color w:val="#410a8c"/>
                  <w:u w:val="single"/>
                </w:rPr>
                <w:t xml:space="preserve">hal-05321433v1</w:t>
              </w:r>
            </w:hyperlink>
          </w:p>
        </w:tc>
      </w:tr>
      <w:tr>
        <w:trPr/>
        <w:tc>
          <w:tcPr>
            <w:noWrap/>
          </w:tcPr>
          <w:p>
            <w:pPr>
              <w:spacing w:after="200"/>
            </w:pPr>
            <w:hyperlink r:id="rId32" w:history="1">
              <w:r>
                <w:rPr>
                  <w:color w:val="1e198e"/>
                  <w:b w:val="1"/>
                  <w:bCs w:val="1"/>
                  <w:u w:val="single"/>
                </w:rPr>
                <w:t xml:space="preserve">Ἥλων εἰς τὰς πυλίδας. La métallurgie du fer au service des sanctuaires et des cités</w:t>
              </w:r>
            </w:hyperlink>
          </w:p>
          <w:p>
            <w:pPr/>
            <w:hyperlink r:id="rId11" w:history="1">
              <w:r>
                <w:rPr>
                  <w:color w:val="#410a8c"/>
                  <w:u w:val="single"/>
                </w:rPr>
                <w:t xml:space="preserve">Julien Gravier</w:t>
              </w:r>
            </w:hyperlink>
          </w:p>
          <w:p>
            <w:pPr/>
            <w:r>
              <w:rPr>
                <w:i w:val="1"/>
                <w:iCs w:val="1"/>
              </w:rPr>
              <w:t xml:space="preserve">Commande, atelier, diffusion : la production « en série » dans les sociétés Anciennes</w:t>
            </w:r>
            <w:r>
              <w:rPr/>
              <w:t xml:space="preserve">, Maëlle Métais (Institut Ausonius); Méganne Moulon (Institut Ausonius), Feb 2024, Pessac, France</w:t>
            </w:r>
          </w:p>
          <w:p>
            <w:pPr/>
            <w:r>
              <w:rPr/>
              <w:t xml:space="preserve">Communication dans un congrès</w:t>
            </w:r>
          </w:p>
          <w:p>
            <w:pPr/>
            <w:hyperlink r:id="rId32" w:history="1">
              <w:r>
                <w:rPr>
                  <w:color w:val="#410a8c"/>
                  <w:u w:val="single"/>
                </w:rPr>
                <w:t xml:space="preserve">hal-05321357v1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Beyrie (A.), &amp;lt;i&amp;gt;Mines et métallurgie chez les Tarbelles. Aux origines de la sidérurgie dans l’ouest pyrénéen (IIIe s. a.C.-IIIe p. C).&amp;lt;/i&amp;gt; – Avec la collaboration de É. Kammenthaler, A. Filippini, Fr. Réchin. – Bordeaux : Fédération Aquitania, 2023. – 235 p. : bibliogr., fig., glossaire. – (Supplément Aquitania, ISSN : 099.5281 ; 44). – ISBN : 978.2910763.04.6.</w:t>
              </w:r>
            </w:hyperlink>
          </w:p>
          <w:p>
            <w:pPr/>
            <w:hyperlink r:id="rId11" w:history="1">
              <w:r>
                <w:rPr>
                  <w:color w:val="#410a8c"/>
                  <w:u w:val="single"/>
                </w:rPr>
                <w:t xml:space="preserve">Julien Gravier</w:t>
              </w:r>
            </w:hyperlink>
          </w:p>
          <w:p>
            <w:pPr/>
            <w:r>
              <w:rPr>
                <w:i w:val="1"/>
                <w:iCs w:val="1"/>
              </w:rPr>
              <w:t xml:space="preserve">Revue des études anciennes</w:t>
            </w:r>
            <w:r>
              <w:rPr/>
              <w:t xml:space="preserve">, 2024, 126 (1), pp.342-348</w:t>
            </w:r>
          </w:p>
          <w:p>
            <w:pPr/>
            <w:r>
              <w:rPr/>
              <w:t xml:space="preserve">Article dans une revue</w:t>
            </w:r>
            <w:r>
              <w:rPr/>
              <w:t xml:space="preserve"> (compte-rendu de lecture)</w:t>
            </w:r>
          </w:p>
          <w:p>
            <w:pPr/>
            <w:hyperlink r:id="rId33" w:history="1">
              <w:r>
                <w:rPr>
                  <w:color w:val="#410a8c"/>
                  <w:u w:val="single"/>
                </w:rPr>
                <w:t xml:space="preserve">hal-05321352v1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Battre le fer tant qu’il est chaud. L’exemple de l’Amphore du peintre Plousios</w:t>
              </w:r>
            </w:hyperlink>
          </w:p>
          <w:p>
            <w:pPr/>
            <w:hyperlink r:id="rId11" w:history="1">
              <w:r>
                <w:rPr>
                  <w:color w:val="#410a8c"/>
                  <w:u w:val="single"/>
                </w:rPr>
                <w:t xml:space="preserve">Julien Gravier</w:t>
              </w:r>
            </w:hyperlink>
          </w:p>
          <w:p>
            <w:pPr/>
            <w:r>
              <w:rPr/>
              <w:t xml:space="preserve">2023, </w:t>
            </w:r>
            <w:hyperlink r:id="rId35" w:history="1">
              <w:r>
                <w:rPr>
                  <w:color w:val="#410a8c"/>
                  <w:u w:val="single"/>
                </w:rPr>
                <w:t xml:space="preserve">⟨10.58079/tccz⟩</w:t>
              </w:r>
            </w:hyperlink>
          </w:p>
          <w:p>
            <w:pPr/>
            <w:r>
              <w:rPr/>
              <w:t xml:space="preserve">Article de blog scientifique</w:t>
            </w:r>
          </w:p>
          <w:p>
            <w:pPr/>
            <w:hyperlink r:id="rId34" w:history="1">
              <w:r>
                <w:rPr>
                  <w:color w:val="#410a8c"/>
                  <w:u w:val="single"/>
                </w:rPr>
                <w:t xml:space="preserve">hal-05321424v1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3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gravier" TargetMode="External"/><Relationship Id="rId9" Type="http://schemas.openxmlformats.org/officeDocument/2006/relationships/hyperlink" Target="https://orcid.org/0009-0004-5532-4798" TargetMode="External"/><Relationship Id="rId10" Type="http://schemas.openxmlformats.org/officeDocument/2006/relationships/hyperlink" Target="https://hal.science/hal-05321712v1" TargetMode="External"/><Relationship Id="rId11" Type="http://schemas.openxmlformats.org/officeDocument/2006/relationships/hyperlink" Target="https://hal.science/search/index/?q=*&amp;authFullName_s=Julien Gravier" TargetMode="External"/><Relationship Id="rId12" Type="http://schemas.openxmlformats.org/officeDocument/2006/relationships/hyperlink" Target="https://hal.science/search/index/?q=*&amp;authFullName_s=Chlo&#233; Chezeaux" TargetMode="External"/><Relationship Id="rId13" Type="http://schemas.openxmlformats.org/officeDocument/2006/relationships/hyperlink" Target="https://hal.science/search/index/?q=*&amp;authFullName_s=Eleni Filippaki" TargetMode="External"/><Relationship Id="rId14" Type="http://schemas.openxmlformats.org/officeDocument/2006/relationships/hyperlink" Target="https://hal.science/search/index/?q=*&amp;authFullName_s=Nerantzis Nerantzis" TargetMode="External"/><Relationship Id="rId15" Type="http://schemas.openxmlformats.org/officeDocument/2006/relationships/hyperlink" Target="https://hal.science/search/index/?q=*&amp;authFullName_s=Marilou de Vals" TargetMode="External"/><Relationship Id="rId16" Type="http://schemas.openxmlformats.org/officeDocument/2006/relationships/hyperlink" Target="https://hal.science/hal-05321694v1" TargetMode="External"/><Relationship Id="rId17" Type="http://schemas.openxmlformats.org/officeDocument/2006/relationships/hyperlink" Target="https://hal.science/search/index/?q=*&amp;authFullName_s=Manon Bocquel" TargetMode="External"/><Relationship Id="rId18" Type="http://schemas.openxmlformats.org/officeDocument/2006/relationships/hyperlink" Target="https://hal.science/search/index/?q=*&amp;authFullName_s=Camille Culioli" TargetMode="External"/><Relationship Id="rId19" Type="http://schemas.openxmlformats.org/officeDocument/2006/relationships/hyperlink" Target="https://hal.science/search/index/?q=*&amp;authFullName_s=Adriana Iuliano" TargetMode="External"/><Relationship Id="rId20" Type="http://schemas.openxmlformats.org/officeDocument/2006/relationships/hyperlink" Target="https://hal.science/search/index/?q=*&amp;authFullName_s=Lisa Richelmi" TargetMode="External"/><Relationship Id="rId21" Type="http://schemas.openxmlformats.org/officeDocument/2006/relationships/hyperlink" Target="https://hal.science/hal-05321379v1" TargetMode="External"/><Relationship Id="rId22" Type="http://schemas.openxmlformats.org/officeDocument/2006/relationships/hyperlink" Target="https://hal.science/hal-05321378v1" TargetMode="External"/><Relationship Id="rId23" Type="http://schemas.openxmlformats.org/officeDocument/2006/relationships/hyperlink" Target="https://hal.science/hal-05321375v1" TargetMode="External"/><Relationship Id="rId24" Type="http://schemas.openxmlformats.org/officeDocument/2006/relationships/hyperlink" Target="https://hal.science/hal-05321377v1" TargetMode="External"/><Relationship Id="rId25" Type="http://schemas.openxmlformats.org/officeDocument/2006/relationships/hyperlink" Target="https://hal.science/hal-05321373v1" TargetMode="External"/><Relationship Id="rId26" Type="http://schemas.openxmlformats.org/officeDocument/2006/relationships/hyperlink" Target="https://hal.science/hal-05321370v1" TargetMode="External"/><Relationship Id="rId27" Type="http://schemas.openxmlformats.org/officeDocument/2006/relationships/hyperlink" Target="https://hal.science/hal-05321364v1" TargetMode="External"/><Relationship Id="rId28" Type="http://schemas.openxmlformats.org/officeDocument/2006/relationships/hyperlink" Target="https://hal.science/hal-05321359v1" TargetMode="External"/><Relationship Id="rId29" Type="http://schemas.openxmlformats.org/officeDocument/2006/relationships/hyperlink" Target="https://hal.science/hal-05445683v1" TargetMode="External"/><Relationship Id="rId30" Type="http://schemas.openxmlformats.org/officeDocument/2006/relationships/hyperlink" Target="https://hal.science/hal-05358751v1" TargetMode="External"/><Relationship Id="rId31" Type="http://schemas.openxmlformats.org/officeDocument/2006/relationships/hyperlink" Target="https://hal.science/hal-05321433v1" TargetMode="External"/><Relationship Id="rId32" Type="http://schemas.openxmlformats.org/officeDocument/2006/relationships/hyperlink" Target="https://hal.science/hal-05321357v1" TargetMode="External"/><Relationship Id="rId33" Type="http://schemas.openxmlformats.org/officeDocument/2006/relationships/hyperlink" Target="https://hal.science/hal-05321352v1" TargetMode="External"/><Relationship Id="rId34" Type="http://schemas.openxmlformats.org/officeDocument/2006/relationships/hyperlink" Target="https://hal.science/hal-05321424v1" TargetMode="External"/><Relationship Id="rId35" Type="http://schemas.openxmlformats.org/officeDocument/2006/relationships/hyperlink" Target="https://dx.doi.org/10.58079/tccz"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Gravier</dc:title>
  <dc:description>CV</dc:description>
  <dc:subject/>
  <cp:keywords/>
  <cp:category/>
  <cp:lastModifiedBy/>
  <dcterms:created xsi:type="dcterms:W3CDTF">2026-03-15T09:41:55+01:00</dcterms:created>
  <dcterms:modified xsi:type="dcterms:W3CDTF">2026-03-15T09:41:55+01:00</dcterms:modified>
</cp:coreProperties>
</file>

<file path=docProps/custom.xml><?xml version="1.0" encoding="utf-8"?>
<Properties xmlns="http://schemas.openxmlformats.org/officeDocument/2006/custom-properties" xmlns:vt="http://schemas.openxmlformats.org/officeDocument/2006/docPropsVTypes"/>
</file>