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Lalu </w:t>
      </w:r>
      <w:r>
        <w:rPr>
          <w:color w:val="641e6e"/>
        </w:rPr>
        <w:t xml:space="preserve">Historien - Chercheur associé Criham - Enseignant chez Université de Poitiers et UCO - Facilitateur Jeu Vidéo PEPR-ICCARE</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 à l'Université de Poitiers et à l'UCO, chercheur associé au Centre de Recherche Interdisciplinaire en Histoire, Arts et Musicologie (Criham UR 15507). Mes recherches portent sur l'évolutions des discours des politiques français sur le jeu vidéo depuis 1972 et sont principalement un travail d'Histoire politique. Durant une thèse d'Histoire intitulée : &amp;quot;L'évolution du discours des milieux politiques et médiatiques français sur le jeu vidéo de 1972 à 2012. Naissance d'une culture vidéoludique&amp;quot; je questionnais les différents discours des politiques français sur le jeu vidéo depuis son apparition en France (1974). Cette évolution tend à montrer qu'il existerait une culture politique du jeu vidéo qui se met en place petit à petit en France.Je m'intéresse aussi aux représentations du passé dans les jeux vidéo et au positionnement de l'historien face à ces nouveaux médiums.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L'industrie vidéoludique français face à la crise de 2003 : l'exemple d'une nouvelle implication politique</w:t>
              </w:r>
            </w:hyperlink>
          </w:p>
          <w:p>
            <w:pPr/>
            <w:hyperlink r:id="rId9" w:history="1">
              <w:r>
                <w:rPr>
                  <w:color w:val="#410a8c"/>
                  <w:u w:val="single"/>
                </w:rPr>
                <w:t xml:space="preserve">Julien Lalu</w:t>
              </w:r>
            </w:hyperlink>
          </w:p>
          <w:p>
            <w:pPr/>
            <w:r>
              <w:rPr>
                <w:i w:val="1"/>
                <w:iCs w:val="1"/>
              </w:rPr>
              <w:t xml:space="preserve">Entreprises et Histoire</w:t>
            </w:r>
            <w:r>
              <w:rPr/>
              <w:t xml:space="preserve">, 2023, 4 (109), pp.64-80. </w:t>
            </w:r>
            <w:hyperlink r:id="rId10" w:history="1">
              <w:r>
                <w:rPr>
                  <w:color w:val="#410a8c"/>
                  <w:u w:val="single"/>
                </w:rPr>
                <w:t xml:space="preserve">⟨10.54695/eh.109.0064⟩</w:t>
              </w:r>
            </w:hyperlink>
          </w:p>
          <w:p>
            <w:pPr/>
            <w:r>
              <w:rPr/>
              <w:t xml:space="preserve">Article dans une revue</w:t>
            </w:r>
          </w:p>
          <w:p>
            <w:pPr/>
            <w:hyperlink r:id="rId8" w:history="1">
              <w:r>
                <w:rPr>
                  <w:color w:val="#410a8c"/>
                  <w:u w:val="single"/>
                </w:rPr>
                <w:t xml:space="preserve">hal-04016999v1</w:t>
              </w:r>
            </w:hyperlink>
          </w:p>
        </w:tc>
      </w:tr>
      <w:tr>
        <w:trPr/>
        <w:tc>
          <w:tcPr>
            <w:noWrap/>
          </w:tcPr>
          <w:p>
            <w:pPr>
              <w:spacing w:after="200"/>
            </w:pPr>
            <w:hyperlink r:id="rId11" w:history="1">
              <w:r>
                <w:rPr>
                  <w:color w:val="1e198e"/>
                  <w:b w:val="1"/>
                  <w:bCs w:val="1"/>
                  <w:u w:val="single"/>
                </w:rPr>
                <w:t xml:space="preserve">Pikachu diabolisé. Analyse des discours anti-Pokémon dans le monde chrétien</w:t>
              </w:r>
            </w:hyperlink>
          </w:p>
          <w:p>
            <w:pPr/>
            <w:hyperlink r:id="rId9" w:history="1">
              <w:r>
                <w:rPr>
                  <w:color w:val="#410a8c"/>
                  <w:u w:val="single"/>
                </w:rPr>
                <w:t xml:space="preserve">Julien Lalu</w:t>
              </w:r>
            </w:hyperlink>
          </w:p>
          <w:p>
            <w:pPr/>
            <w:r>
              <w:rPr>
                <w:i w:val="1"/>
                <w:iCs w:val="1"/>
              </w:rPr>
              <w:t xml:space="preserve">Sciences du jeu</w:t>
            </w:r>
            <w:r>
              <w:rPr/>
              <w:t xml:space="preserve">, 2021, </w:t>
            </w:r>
            <w:hyperlink r:id="rId12" w:history="1">
              <w:r>
                <w:rPr>
                  <w:color w:val="#410a8c"/>
                  <w:u w:val="single"/>
                </w:rPr>
                <w:t xml:space="preserve">⟨10.4000/sdj.3215⟩</w:t>
              </w:r>
            </w:hyperlink>
          </w:p>
          <w:p>
            <w:pPr/>
            <w:r>
              <w:rPr/>
              <w:t xml:space="preserve">Article dans une revue</w:t>
            </w:r>
          </w:p>
          <w:p>
            <w:pPr/>
            <w:hyperlink r:id="rId11" w:history="1">
              <w:r>
                <w:rPr>
                  <w:color w:val="#410a8c"/>
                  <w:u w:val="single"/>
                </w:rPr>
                <w:t xml:space="preserve">hal-03275077v1</w:t>
              </w:r>
            </w:hyperlink>
          </w:p>
        </w:tc>
      </w:tr>
      <w:tr>
        <w:trPr/>
        <w:tc>
          <w:tcPr>
            <w:noWrap/>
          </w:tcPr>
          <w:p>
            <w:pPr>
              <w:spacing w:after="200"/>
            </w:pPr>
            <w:hyperlink r:id="rId13" w:history="1">
              <w:r>
                <w:rPr>
                  <w:color w:val="1e198e"/>
                  <w:b w:val="1"/>
                  <w:bCs w:val="1"/>
                  <w:u w:val="single"/>
                </w:rPr>
                <w:t xml:space="preserve">Aux armes, citoyens ! Une lecture politique d'un événement historique français ? Le cas Assassin's Creed Unity</w:t>
              </w:r>
            </w:hyperlink>
          </w:p>
          <w:p>
            <w:pPr/>
            <w:hyperlink r:id="rId9" w:history="1">
              <w:r>
                <w:rPr>
                  <w:color w:val="#410a8c"/>
                  <w:u w:val="single"/>
                </w:rPr>
                <w:t xml:space="preserve">Julien Lalu</w:t>
              </w:r>
            </w:hyperlink>
          </w:p>
          <w:p>
            <w:pPr/>
            <w:r>
              <w:rPr>
                <w:i w:val="1"/>
                <w:iCs w:val="1"/>
              </w:rPr>
              <w:t xml:space="preserve">Alternative Francophone</w:t>
            </w:r>
            <w:r>
              <w:rPr/>
              <w:t xml:space="preserve">, 2021, Les jeux vidéo francophones : y a-t-il une "french touche" ?, 2 (8), pp.43-64. </w:t>
            </w:r>
            <w:hyperlink r:id="rId14" w:history="1">
              <w:r>
                <w:rPr>
                  <w:color w:val="#410a8c"/>
                  <w:u w:val="single"/>
                </w:rPr>
                <w:t xml:space="preserve">⟨10.1215/08992363-10.29173/af29416⟩</w:t>
              </w:r>
            </w:hyperlink>
          </w:p>
          <w:p>
            <w:pPr/>
            <w:r>
              <w:rPr/>
              <w:t xml:space="preserve">Article dans une revue</w:t>
            </w:r>
          </w:p>
          <w:p>
            <w:pPr/>
            <w:hyperlink r:id="rId13" w:history="1">
              <w:r>
                <w:rPr>
                  <w:color w:val="#410a8c"/>
                  <w:u w:val="single"/>
                </w:rPr>
                <w:t xml:space="preserve">hal-03123916v1</w:t>
              </w:r>
            </w:hyperlink>
          </w:p>
        </w:tc>
      </w:tr>
      <w:tr>
        <w:trPr/>
        <w:tc>
          <w:tcPr>
            <w:noWrap/>
          </w:tcPr>
          <w:p>
            <w:pPr>
              <w:spacing w:after="200"/>
            </w:pPr>
            <w:hyperlink r:id="rId15" w:history="1">
              <w:r>
                <w:rPr>
                  <w:color w:val="1e198e"/>
                  <w:b w:val="1"/>
                  <w:bCs w:val="1"/>
                  <w:u w:val="single"/>
                </w:rPr>
                <w:t xml:space="preserve">« Je suis ton père ». Les relations interactives de don contre don : exemple de la communauté de fans de Star Wars</w:t>
              </w:r>
            </w:hyperlink>
          </w:p>
          <w:p>
            <w:pPr/>
            <w:hyperlink r:id="rId9" w:history="1">
              <w:r>
                <w:rPr>
                  <w:color w:val="#410a8c"/>
                  <w:u w:val="single"/>
                </w:rPr>
                <w:t xml:space="preserve">Julien Lalu</w:t>
              </w:r>
            </w:hyperlink>
            <w:r>
              <w:rPr/>
              <w:t xml:space="preserve">,</w:t>
            </w:r>
            <w:hyperlink r:id="rId16" w:history="1">
              <w:r>
                <w:rPr>
                  <w:color w:val="#410a8c"/>
                  <w:u w:val="single"/>
                </w:rPr>
                <w:t xml:space="preserve">Matthieu Weisser</w:t>
              </w:r>
            </w:hyperlink>
          </w:p>
          <w:p>
            <w:pPr/>
            <w:r>
              <w:rPr>
                <w:i w:val="1"/>
                <w:iCs w:val="1"/>
              </w:rPr>
              <w:t xml:space="preserve">Revue française des sciences de l'information et de la communication</w:t>
            </w:r>
            <w:r>
              <w:rPr/>
              <w:t xml:space="preserve">, 2017, 10, </w:t>
            </w:r>
            <w:hyperlink r:id="rId17" w:history="1">
              <w:r>
                <w:rPr>
                  <w:color w:val="#410a8c"/>
                  <w:u w:val="single"/>
                </w:rPr>
                <w:t xml:space="preserve">⟨10.4000/rfsic.2704⟩</w:t>
              </w:r>
            </w:hyperlink>
          </w:p>
          <w:p>
            <w:pPr/>
            <w:r>
              <w:rPr/>
              <w:t xml:space="preserve">Article dans une revue</w:t>
            </w:r>
          </w:p>
          <w:p>
            <w:pPr/>
            <w:hyperlink r:id="rId15" w:history="1">
              <w:r>
                <w:rPr>
                  <w:color w:val="#410a8c"/>
                  <w:u w:val="single"/>
                </w:rPr>
                <w:t xml:space="preserve">hal-02463437v1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Représenter la vieillesse dans les jeux vidéo : un supplétif à la narration ?</w:t>
              </w:r>
            </w:hyperlink>
          </w:p>
          <w:p>
            <w:pPr/>
            <w:hyperlink r:id="rId9" w:history="1">
              <w:r>
                <w:rPr>
                  <w:color w:val="#410a8c"/>
                  <w:u w:val="single"/>
                </w:rPr>
                <w:t xml:space="preserve">Julien Lalu</w:t>
              </w:r>
            </w:hyperlink>
          </w:p>
          <w:p>
            <w:pPr/>
            <w:r>
              <w:rPr>
                <w:i w:val="1"/>
                <w:iCs w:val="1"/>
              </w:rPr>
              <w:t xml:space="preserve">Vieillir en jouant : le jeu vidéo et l’Esport sans limite d’âge ! [Conférence]</w:t>
            </w:r>
            <w:r>
              <w:rPr/>
              <w:t xml:space="preserve">, Silver Geek; Espace Mendès France (EMF); Cerca (Centre de Recherches sur la Cognition et l’Apprentissage, université de Poitiers); Région Nouvelle-Aquitaine; Grand Poitiers, Nov 2024, Poitiers, France</w:t>
            </w:r>
          </w:p>
          <w:p>
            <w:pPr/>
            <w:r>
              <w:rPr/>
              <w:t xml:space="preserve">Communication dans un congrès</w:t>
            </w:r>
          </w:p>
          <w:p>
            <w:pPr/>
            <w:hyperlink r:id="rId18" w:history="1">
              <w:r>
                <w:rPr>
                  <w:color w:val="#410a8c"/>
                  <w:u w:val="single"/>
                </w:rPr>
                <w:t xml:space="preserve">hal-04820010v1</w:t>
              </w:r>
            </w:hyperlink>
          </w:p>
        </w:tc>
      </w:tr>
      <w:tr>
        <w:trPr/>
        <w:tc>
          <w:tcPr>
            <w:noWrap/>
          </w:tcPr>
          <w:p>
            <w:pPr>
              <w:spacing w:after="200"/>
            </w:pPr>
            <w:hyperlink r:id="rId19" w:history="1">
              <w:r>
                <w:rPr>
                  <w:color w:val="1e198e"/>
                  <w:b w:val="1"/>
                  <w:bCs w:val="1"/>
                  <w:u w:val="single"/>
                </w:rPr>
                <w:t xml:space="preserve">Représenter la mer dans les jeux vidéo : enjeux spatiaux et diachroniques</w:t>
              </w:r>
            </w:hyperlink>
          </w:p>
          <w:p>
            <w:pPr/>
            <w:hyperlink r:id="rId9" w:history="1">
              <w:r>
                <w:rPr>
                  <w:color w:val="#410a8c"/>
                  <w:u w:val="single"/>
                </w:rPr>
                <w:t xml:space="preserve">Julien Lalu</w:t>
              </w:r>
            </w:hyperlink>
          </w:p>
          <w:p>
            <w:pPr/>
            <w:r>
              <w:rPr>
                <w:i w:val="1"/>
                <w:iCs w:val="1"/>
              </w:rPr>
              <w:t xml:space="preserve">25es Rendez-vous de l’Histoire : La mer</w:t>
            </w:r>
            <w:r>
              <w:rPr/>
              <w:t xml:space="preserve">, Oct 2022, Blois, France</w:t>
            </w:r>
          </w:p>
          <w:p>
            <w:pPr/>
            <w:r>
              <w:rPr/>
              <w:t xml:space="preserve">Communication dans un congrès</w:t>
            </w:r>
          </w:p>
          <w:p>
            <w:pPr/>
            <w:hyperlink r:id="rId19" w:history="1">
              <w:r>
                <w:rPr>
                  <w:color w:val="#410a8c"/>
                  <w:u w:val="single"/>
                </w:rPr>
                <w:t xml:space="preserve">hal-04820013v1</w:t>
              </w:r>
            </w:hyperlink>
          </w:p>
        </w:tc>
      </w:tr>
      <w:tr>
        <w:trPr/>
        <w:tc>
          <w:tcPr>
            <w:noWrap/>
          </w:tcPr>
          <w:p>
            <w:pPr>
              <w:spacing w:after="200"/>
            </w:pPr>
            <w:hyperlink r:id="rId20" w:history="1">
              <w:r>
                <w:rPr>
                  <w:color w:val="1e198e"/>
                  <w:b w:val="1"/>
                  <w:bCs w:val="1"/>
                  <w:u w:val="single"/>
                </w:rPr>
                <w:t xml:space="preserve">Représentations vidéoludiques des mondes arabes et enjeux d'inclusivité</w:t>
              </w:r>
            </w:hyperlink>
          </w:p>
          <w:p>
            <w:pPr/>
            <w:hyperlink r:id="rId9" w:history="1">
              <w:r>
                <w:rPr>
                  <w:color w:val="#410a8c"/>
                  <w:u w:val="single"/>
                </w:rPr>
                <w:t xml:space="preserve">Julien Lalu</w:t>
              </w:r>
            </w:hyperlink>
            <w:r>
              <w:rPr/>
              <w:t xml:space="preserve">,</w:t>
            </w:r>
            <w:hyperlink r:id="rId21" w:history="1">
              <w:r>
                <w:rPr>
                  <w:color w:val="#410a8c"/>
                  <w:u w:val="single"/>
                </w:rPr>
                <w:t xml:space="preserve">Mehdi Debbabi-Zourgani</w:t>
              </w:r>
            </w:hyperlink>
            <w:r>
              <w:rPr/>
              <w:t xml:space="preserve">,</w:t>
            </w:r>
            <w:hyperlink r:id="rId22" w:history="1">
              <w:r>
                <w:rPr>
                  <w:color w:val="#410a8c"/>
                  <w:u w:val="single"/>
                </w:rPr>
                <w:t xml:space="preserve">Wael Hadj</w:t>
              </w:r>
            </w:hyperlink>
            <w:r>
              <w:rPr/>
              <w:t xml:space="preserve">,</w:t>
            </w:r>
            <w:hyperlink r:id="rId23" w:history="1">
              <w:r>
                <w:rPr>
                  <w:color w:val="#410a8c"/>
                  <w:u w:val="single"/>
                </w:rPr>
                <w:t xml:space="preserve">Sarah Makdad</w:t>
              </w:r>
            </w:hyperlink>
          </w:p>
          <w:p>
            <w:pPr/>
            <w:r>
              <w:rPr>
                <w:i w:val="1"/>
                <w:iCs w:val="1"/>
              </w:rPr>
              <w:t xml:space="preserve">8es Journée de l’Histoire de l’IMA : Femmes et Genres</w:t>
            </w:r>
            <w:r>
              <w:rPr/>
              <w:t xml:space="preserve">, Institut du monde arabe (IMA), Jun 2022, Paris, France</w:t>
            </w:r>
          </w:p>
          <w:p>
            <w:pPr/>
            <w:r>
              <w:rPr/>
              <w:t xml:space="preserve">Communication dans un congrès</w:t>
            </w:r>
          </w:p>
          <w:p>
            <w:pPr/>
            <w:hyperlink r:id="rId20" w:history="1">
              <w:r>
                <w:rPr>
                  <w:color w:val="#410a8c"/>
                  <w:u w:val="single"/>
                </w:rPr>
                <w:t xml:space="preserve">hal-04820014v1</w:t>
              </w:r>
            </w:hyperlink>
          </w:p>
        </w:tc>
      </w:tr>
      <w:tr>
        <w:trPr/>
        <w:tc>
          <w:tcPr>
            <w:noWrap/>
          </w:tcPr>
          <w:p>
            <w:pPr>
              <w:spacing w:after="200"/>
            </w:pPr>
            <w:hyperlink r:id="rId24" w:history="1">
              <w:r>
                <w:rPr>
                  <w:color w:val="1e198e"/>
                  <w:b w:val="1"/>
                  <w:bCs w:val="1"/>
                  <w:u w:val="single"/>
                </w:rPr>
                <w:t xml:space="preserve">Introduire la notion de Travail dans un jeu vidéo</w:t>
              </w:r>
            </w:hyperlink>
          </w:p>
          <w:p>
            <w:pPr/>
            <w:hyperlink r:id="rId9" w:history="1">
              <w:r>
                <w:rPr>
                  <w:color w:val="#410a8c"/>
                  <w:u w:val="single"/>
                </w:rPr>
                <w:t xml:space="preserve">Julien Lalu</w:t>
              </w:r>
            </w:hyperlink>
          </w:p>
          <w:p>
            <w:pPr/>
            <w:r>
              <w:rPr>
                <w:i w:val="1"/>
                <w:iCs w:val="1"/>
              </w:rPr>
              <w:t xml:space="preserve">24es Rendez-vous de l’Histoire : Le travail</w:t>
            </w:r>
            <w:r>
              <w:rPr/>
              <w:t xml:space="preserve">, Oct 2021, Blois, France</w:t>
            </w:r>
          </w:p>
          <w:p>
            <w:pPr/>
            <w:r>
              <w:rPr/>
              <w:t xml:space="preserve">Communication dans un congrès</w:t>
            </w:r>
          </w:p>
          <w:p>
            <w:pPr/>
            <w:hyperlink r:id="rId24" w:history="1">
              <w:r>
                <w:rPr>
                  <w:color w:val="#410a8c"/>
                  <w:u w:val="single"/>
                </w:rPr>
                <w:t xml:space="preserve">hal-04820015v1</w:t>
              </w:r>
            </w:hyperlink>
          </w:p>
        </w:tc>
      </w:tr>
      <w:tr>
        <w:trPr/>
        <w:tc>
          <w:tcPr>
            <w:noWrap/>
          </w:tcPr>
          <w:p>
            <w:pPr>
              <w:spacing w:after="200"/>
            </w:pPr>
            <w:hyperlink r:id="rId25" w:history="1">
              <w:r>
                <w:rPr>
                  <w:color w:val="1e198e"/>
                  <w:b w:val="1"/>
                  <w:bCs w:val="1"/>
                  <w:u w:val="single"/>
                </w:rPr>
                <w:t xml:space="preserve">Aux armes citoyens ! Une lecture politique du passé révolutionnaire mis en jeu</w:t>
              </w:r>
            </w:hyperlink>
          </w:p>
          <w:p>
            <w:pPr/>
            <w:hyperlink r:id="rId9" w:history="1">
              <w:r>
                <w:rPr>
                  <w:color w:val="#410a8c"/>
                  <w:u w:val="single"/>
                </w:rPr>
                <w:t xml:space="preserve">Julien Lalu</w:t>
              </w:r>
            </w:hyperlink>
          </w:p>
          <w:p>
            <w:pPr/>
            <w:r>
              <w:rPr>
                <w:i w:val="1"/>
                <w:iCs w:val="1"/>
              </w:rPr>
              <w:t xml:space="preserve">Journées d’études : Art &amp; jeux vidéo : le / la / les politique(s)</w:t>
            </w:r>
            <w:r>
              <w:rPr/>
              <w:t xml:space="preserve">, École européenne supérieure de l’image (EESI), Mar 2015, Poitiers (ESSI), France. pp.43-62, </w:t>
            </w:r>
            <w:hyperlink r:id="rId26" w:history="1">
              <w:r>
                <w:rPr>
                  <w:color w:val="#410a8c"/>
                  <w:u w:val="single"/>
                </w:rPr>
                <w:t xml:space="preserve">⟨10.29173/af29416⟩</w:t>
              </w:r>
            </w:hyperlink>
          </w:p>
          <w:p>
            <w:pPr/>
            <w:r>
              <w:rPr/>
              <w:t xml:space="preserve">Communication dans un congrès</w:t>
            </w:r>
          </w:p>
          <w:p>
            <w:pPr/>
            <w:hyperlink r:id="rId25" w:history="1">
              <w:r>
                <w:rPr>
                  <w:color w:val="#410a8c"/>
                  <w:u w:val="single"/>
                </w:rPr>
                <w:t xml:space="preserve">hal-04820036v1</w:t>
              </w:r>
            </w:hyperlink>
          </w:p>
        </w:tc>
      </w:tr>
      <w:tr>
        <w:trPr/>
        <w:tc>
          <w:tcPr>
            <w:noWrap/>
          </w:tcPr>
          <w:p>
            <w:pPr>
              <w:spacing w:after="200"/>
            </w:pPr>
            <w:hyperlink r:id="rId27" w:history="1">
              <w:r>
                <w:rPr>
                  <w:color w:val="1e198e"/>
                  <w:b w:val="1"/>
                  <w:bCs w:val="1"/>
                  <w:u w:val="single"/>
                </w:rPr>
                <w:t xml:space="preserve">L’évolution du discours des milieux politiques et médiatiques français sur le jeu vidéo de 1972 à 2012. Naissance d’une culture vidéoludique</w:t>
              </w:r>
            </w:hyperlink>
          </w:p>
          <w:p>
            <w:pPr/>
            <w:hyperlink r:id="rId9" w:history="1">
              <w:r>
                <w:rPr>
                  <w:color w:val="#410a8c"/>
                  <w:u w:val="single"/>
                </w:rPr>
                <w:t xml:space="preserve">Julien Lalu</w:t>
              </w:r>
            </w:hyperlink>
          </w:p>
          <w:p>
            <w:pPr/>
            <w:r>
              <w:rPr>
                <w:i w:val="1"/>
                <w:iCs w:val="1"/>
              </w:rPr>
              <w:t xml:space="preserve">Séminaire de la transversalité Images-Sons-Mémoires : Cultures sonores et cultures sensibles</w:t>
            </w:r>
            <w:r>
              <w:rPr/>
              <w:t xml:space="preserve">, Laboratoire de recherche historique Rhône-Alpes (LARHRA, UMR 5190), Feb 2020, Lyon (Université Lumière Lyon 2), France</w:t>
            </w:r>
          </w:p>
          <w:p>
            <w:pPr/>
            <w:r>
              <w:rPr/>
              <w:t xml:space="preserve">Communication dans un congrès</w:t>
            </w:r>
          </w:p>
          <w:p>
            <w:pPr/>
            <w:hyperlink r:id="rId27" w:history="1">
              <w:r>
                <w:rPr>
                  <w:color w:val="#410a8c"/>
                  <w:u w:val="single"/>
                </w:rPr>
                <w:t xml:space="preserve">hal-04820020v1</w:t>
              </w:r>
            </w:hyperlink>
          </w:p>
        </w:tc>
      </w:tr>
      <w:tr>
        <w:trPr/>
        <w:tc>
          <w:tcPr>
            <w:noWrap/>
          </w:tcPr>
          <w:p>
            <w:pPr>
              <w:spacing w:after="200"/>
            </w:pPr>
            <w:hyperlink r:id="rId28" w:history="1">
              <w:r>
                <w:rPr>
                  <w:color w:val="1e198e"/>
                  <w:b w:val="1"/>
                  <w:bCs w:val="1"/>
                  <w:u w:val="single"/>
                </w:rPr>
                <w:t xml:space="preserve">Politique et jeux vidéo : de l’usage à la critique</w:t>
              </w:r>
            </w:hyperlink>
          </w:p>
          <w:p>
            <w:pPr/>
            <w:hyperlink r:id="rId9" w:history="1">
              <w:r>
                <w:rPr>
                  <w:color w:val="#410a8c"/>
                  <w:u w:val="single"/>
                </w:rPr>
                <w:t xml:space="preserve">Julien Lalu</w:t>
              </w:r>
            </w:hyperlink>
          </w:p>
          <w:p>
            <w:pPr/>
            <w:r>
              <w:rPr>
                <w:i w:val="1"/>
                <w:iCs w:val="1"/>
              </w:rPr>
              <w:t xml:space="preserve">23es Rendez-vous de l’Histoire : Gouverner</w:t>
            </w:r>
            <w:r>
              <w:rPr/>
              <w:t xml:space="preserve">, Oct 2020, Blois, France</w:t>
            </w:r>
          </w:p>
          <w:p>
            <w:pPr/>
            <w:r>
              <w:rPr/>
              <w:t xml:space="preserve">Communication dans un congrès</w:t>
            </w:r>
          </w:p>
          <w:p>
            <w:pPr/>
            <w:hyperlink r:id="rId28" w:history="1">
              <w:r>
                <w:rPr>
                  <w:color w:val="#410a8c"/>
                  <w:u w:val="single"/>
                </w:rPr>
                <w:t xml:space="preserve">hal-04820016v1</w:t>
              </w:r>
            </w:hyperlink>
          </w:p>
        </w:tc>
      </w:tr>
      <w:tr>
        <w:trPr/>
        <w:tc>
          <w:tcPr>
            <w:noWrap/>
          </w:tcPr>
          <w:p>
            <w:pPr>
              <w:spacing w:after="200"/>
            </w:pPr>
            <w:hyperlink r:id="rId29" w:history="1">
              <w:r>
                <w:rPr>
                  <w:color w:val="1e198e"/>
                  <w:b w:val="1"/>
                  <w:bCs w:val="1"/>
                  <w:u w:val="single"/>
                </w:rPr>
                <w:t xml:space="preserve">Définir les humanités numériques</w:t>
              </w:r>
            </w:hyperlink>
          </w:p>
          <w:p>
            <w:pPr/>
            <w:hyperlink r:id="rId9" w:history="1">
              <w:r>
                <w:rPr>
                  <w:color w:val="#410a8c"/>
                  <w:u w:val="single"/>
                </w:rPr>
                <w:t xml:space="preserve">Julien Lalu</w:t>
              </w:r>
            </w:hyperlink>
          </w:p>
          <w:p>
            <w:pPr/>
            <w:r>
              <w:rPr>
                <w:i w:val="1"/>
                <w:iCs w:val="1"/>
              </w:rPr>
              <w:t xml:space="preserve">Journée d’études : Un chercheur sachant jouer… les usages scientifiques du jeu</w:t>
            </w:r>
            <w:r>
              <w:rPr/>
              <w:t xml:space="preserve">, Jérôme Grévy; Julien Lalu; Espace Mendès-France (EMF); Université de Poitiers, Jan 2020, Poitiers (EMF), France</w:t>
            </w:r>
          </w:p>
          <w:p>
            <w:pPr/>
            <w:r>
              <w:rPr/>
              <w:t xml:space="preserve">Communication dans un congrès</w:t>
            </w:r>
          </w:p>
          <w:p>
            <w:pPr/>
            <w:hyperlink r:id="rId29" w:history="1">
              <w:r>
                <w:rPr>
                  <w:color w:val="#410a8c"/>
                  <w:u w:val="single"/>
                </w:rPr>
                <w:t xml:space="preserve">hal-04820022v1</w:t>
              </w:r>
            </w:hyperlink>
          </w:p>
        </w:tc>
      </w:tr>
      <w:tr>
        <w:trPr/>
        <w:tc>
          <w:tcPr>
            <w:noWrap/>
          </w:tcPr>
          <w:p>
            <w:pPr>
              <w:spacing w:after="200"/>
            </w:pPr>
            <w:hyperlink r:id="rId30" w:history="1">
              <w:r>
                <w:rPr>
                  <w:color w:val="1e198e"/>
                  <w:b w:val="1"/>
                  <w:bCs w:val="1"/>
                  <w:u w:val="single"/>
                </w:rPr>
                <w:t xml:space="preserve">« Je suis ton père ». Les relations interactives de don contre don : exemple de la communauté de fans de Star Wars</w:t>
              </w:r>
            </w:hyperlink>
          </w:p>
          <w:p>
            <w:pPr/>
            <w:hyperlink r:id="rId9" w:history="1">
              <w:r>
                <w:rPr>
                  <w:color w:val="#410a8c"/>
                  <w:u w:val="single"/>
                </w:rPr>
                <w:t xml:space="preserve">Julien Lalu</w:t>
              </w:r>
            </w:hyperlink>
            <w:r>
              <w:rPr/>
              <w:t xml:space="preserve">,</w:t>
            </w:r>
            <w:hyperlink r:id="rId16" w:history="1">
              <w:r>
                <w:rPr>
                  <w:color w:val="#410a8c"/>
                  <w:u w:val="single"/>
                </w:rPr>
                <w:t xml:space="preserve">Matthieu Weisser</w:t>
              </w:r>
            </w:hyperlink>
          </w:p>
          <w:p>
            <w:pPr/>
            <w:r>
              <w:rPr>
                <w:i w:val="1"/>
                <w:iCs w:val="1"/>
              </w:rPr>
              <w:t xml:space="preserve">journée d'études Interactivité et Transmédialité</w:t>
            </w:r>
            <w:r>
              <w:rPr/>
              <w:t xml:space="preserve">, Université Paris 3 Sorbonne-Nouvelle, Feb 2014, Paris, France. </w:t>
            </w:r>
            <w:hyperlink r:id="rId17" w:history="1">
              <w:r>
                <w:rPr>
                  <w:color w:val="#410a8c"/>
                  <w:u w:val="single"/>
                </w:rPr>
                <w:t xml:space="preserve">⟨10.4000/rfsic.2704⟩</w:t>
              </w:r>
            </w:hyperlink>
          </w:p>
          <w:p>
            <w:pPr/>
            <w:r>
              <w:rPr/>
              <w:t xml:space="preserve">Communication dans un congrès</w:t>
            </w:r>
          </w:p>
          <w:p>
            <w:pPr/>
            <w:hyperlink r:id="rId30" w:history="1">
              <w:r>
                <w:rPr>
                  <w:color w:val="#410a8c"/>
                  <w:u w:val="single"/>
                </w:rPr>
                <w:t xml:space="preserve">hal-04820042v1</w:t>
              </w:r>
            </w:hyperlink>
          </w:p>
        </w:tc>
      </w:tr>
      <w:tr>
        <w:trPr/>
        <w:tc>
          <w:tcPr>
            <w:noWrap/>
          </w:tcPr>
          <w:p>
            <w:pPr>
              <w:spacing w:after="200"/>
            </w:pPr>
            <w:hyperlink r:id="rId31" w:history="1">
              <w:r>
                <w:rPr>
                  <w:color w:val="1e198e"/>
                  <w:b w:val="1"/>
                  <w:bCs w:val="1"/>
                  <w:u w:val="single"/>
                </w:rPr>
                <w:t xml:space="preserve">Le jeu vidéo ou la « contre-éducation ». Analyse des discours politiques sur les mises en confrontation et liens entre éducation et jeu vidéo</w:t>
              </w:r>
            </w:hyperlink>
          </w:p>
          <w:p>
            <w:pPr/>
            <w:hyperlink r:id="rId9" w:history="1">
              <w:r>
                <w:rPr>
                  <w:color w:val="#410a8c"/>
                  <w:u w:val="single"/>
                </w:rPr>
                <w:t xml:space="preserve">Julien Lalu</w:t>
              </w:r>
            </w:hyperlink>
          </w:p>
          <w:p>
            <w:pPr/>
            <w:r>
              <w:rPr>
                <w:i w:val="1"/>
                <w:iCs w:val="1"/>
              </w:rPr>
              <w:t xml:space="preserve">Colloque international Éducation aux médias et pédagogies innovantes</w:t>
            </w:r>
            <w:r>
              <w:rPr/>
              <w:t xml:space="preserve">, Université Paris 3 Sorbonne Nouvelle, Jun 2015, Paris (Université Sorbonne Nouvelle – Paris 3), France. pp.67-85</w:t>
            </w:r>
          </w:p>
          <w:p>
            <w:pPr/>
            <w:r>
              <w:rPr/>
              <w:t xml:space="preserve">Communication dans un congrès</w:t>
            </w:r>
          </w:p>
          <w:p>
            <w:pPr/>
            <w:hyperlink r:id="rId31" w:history="1">
              <w:r>
                <w:rPr>
                  <w:color w:val="#410a8c"/>
                  <w:u w:val="single"/>
                </w:rPr>
                <w:t xml:space="preserve">hal-04820027v1</w:t>
              </w:r>
            </w:hyperlink>
          </w:p>
        </w:tc>
      </w:tr>
      <w:tr>
        <w:trPr/>
        <w:tc>
          <w:tcPr>
            <w:noWrap/>
          </w:tcPr>
          <w:p>
            <w:pPr>
              <w:spacing w:after="200"/>
            </w:pPr>
            <w:hyperlink r:id="rId32" w:history="1">
              <w:r>
                <w:rPr>
                  <w:color w:val="1e198e"/>
                  <w:b w:val="1"/>
                  <w:bCs w:val="1"/>
                  <w:u w:val="single"/>
                </w:rPr>
                <w:t xml:space="preserve">L'art vidéoludique : identité culturelle étatique ou vitrine de mondialisation</w:t>
              </w:r>
            </w:hyperlink>
          </w:p>
          <w:p>
            <w:pPr/>
            <w:hyperlink r:id="rId9" w:history="1">
              <w:r>
                <w:rPr>
                  <w:color w:val="#410a8c"/>
                  <w:u w:val="single"/>
                </w:rPr>
                <w:t xml:space="preserve">Julien Lalu</w:t>
              </w:r>
            </w:hyperlink>
          </w:p>
          <w:p>
            <w:pPr/>
            <w:r>
              <w:rPr>
                <w:i w:val="1"/>
                <w:iCs w:val="1"/>
              </w:rPr>
              <w:t xml:space="preserve">Colloque international : L’œuvre d’art entre ambition identitaire et aspiration à l'universel</w:t>
            </w:r>
            <w:r>
              <w:rPr/>
              <w:t xml:space="preserve">, Institut catholique de Paris, Apr 2013, Paris (ICP), France</w:t>
            </w:r>
          </w:p>
          <w:p>
            <w:pPr/>
            <w:r>
              <w:rPr/>
              <w:t xml:space="preserve">Communication dans un congrès</w:t>
            </w:r>
          </w:p>
          <w:p>
            <w:pPr/>
            <w:hyperlink r:id="rId32" w:history="1">
              <w:r>
                <w:rPr>
                  <w:color w:val="#410a8c"/>
                  <w:u w:val="single"/>
                </w:rPr>
                <w:t xml:space="preserve">hal-04820048v1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L'évolution de la pratique vidéoludique en France. L'électronisation ludique des mœurs</w:t>
              </w:r>
            </w:hyperlink>
          </w:p>
          <w:p>
            <w:pPr/>
            <w:hyperlink r:id="rId9" w:history="1">
              <w:r>
                <w:rPr>
                  <w:color w:val="#410a8c"/>
                  <w:u w:val="single"/>
                </w:rPr>
                <w:t xml:space="preserve">Julien Lalu</w:t>
              </w:r>
            </w:hyperlink>
          </w:p>
          <w:p>
            <w:pPr/>
            <w:r>
              <w:rPr>
                <w:i w:val="1"/>
                <w:iCs w:val="1"/>
              </w:rPr>
              <w:t xml:space="preserve">1re Journée d’études sur les pratiques ludiques [séminaire d’anthropologie du jeu]</w:t>
            </w:r>
            <w:r>
              <w:rPr/>
              <w:t xml:space="preserve">, Jun 2013, Paris (EHESS), France</w:t>
            </w:r>
          </w:p>
          <w:p>
            <w:pPr/>
            <w:r>
              <w:rPr/>
              <w:t xml:space="preserve">Poster de conférence</w:t>
            </w:r>
          </w:p>
          <w:p>
            <w:pPr/>
            <w:hyperlink r:id="rId33" w:history="1">
              <w:r>
                <w:rPr>
                  <w:color w:val="#410a8c"/>
                  <w:u w:val="single"/>
                </w:rPr>
                <w:t xml:space="preserve">hal-04820045v1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Jeux interdits</w:t>
              </w:r>
            </w:hyperlink>
          </w:p>
          <w:p>
            <w:pPr/>
            <w:hyperlink r:id="rId35" w:history="1">
              <w:r>
                <w:rPr>
                  <w:color w:val="#410a8c"/>
                  <w:u w:val="single"/>
                </w:rPr>
                <w:t xml:space="preserve">Vincent Cousseau</w:t>
              </w:r>
            </w:hyperlink>
            <w:r>
              <w:rPr/>
              <w:t xml:space="preserve">,</w:t>
            </w:r>
            <w:hyperlink r:id="rId36" w:history="1">
              <w:r>
                <w:rPr>
                  <w:color w:val="#410a8c"/>
                  <w:u w:val="single"/>
                </w:rPr>
                <w:t xml:space="preserve">Anne Elizabeth Dunn-Vaturi</w:t>
              </w:r>
            </w:hyperlink>
            <w:r>
              <w:rPr/>
              <w:t xml:space="preserve">,</w:t>
            </w:r>
            <w:hyperlink r:id="rId37" w:history="1">
              <w:r>
                <w:rPr>
                  <w:color w:val="#410a8c"/>
                  <w:u w:val="single"/>
                </w:rPr>
                <w:t xml:space="preserve">Antonella Fenech-Kroke</w:t>
              </w:r>
            </w:hyperlink>
            <w:r>
              <w:rPr/>
              <w:t xml:space="preserve">,</w:t>
            </w:r>
            <w:hyperlink r:id="rId38" w:history="1">
              <w:r>
                <w:rPr>
                  <w:color w:val="#410a8c"/>
                  <w:u w:val="single"/>
                </w:rPr>
                <w:t xml:space="preserve">Natalia Leclerc</w:t>
              </w:r>
            </w:hyperlink>
            <w:r>
              <w:rPr/>
              <w:t xml:space="preserve">,</w:t>
            </w:r>
            <w:hyperlink r:id="rId39" w:history="1">
              <w:r>
                <w:rPr>
                  <w:color w:val="#410a8c"/>
                  <w:u w:val="single"/>
                </w:rPr>
                <w:t xml:space="preserve">Agathe Migayrou</w:t>
              </w:r>
            </w:hyperlink>
            <w:r>
              <w:rPr/>
              <w:t xml:space="preserve">et al.</w:t>
            </w:r>
          </w:p>
          <w:p>
            <w:pPr/>
            <w:r>
              <w:rPr/>
              <w:t xml:space="preserve">Vincent Cousseau. Pulim, 2016, Michel Cassan, 9782842876944</w:t>
            </w:r>
          </w:p>
          <w:p>
            <w:pPr/>
            <w:r>
              <w:rPr/>
              <w:t xml:space="preserve">Ouvrages</w:t>
            </w:r>
          </w:p>
          <w:p>
            <w:pPr/>
            <w:hyperlink r:id="rId34" w:history="1">
              <w:r>
                <w:rPr>
                  <w:color w:val="#410a8c"/>
                  <w:u w:val="single"/>
                </w:rPr>
                <w:t xml:space="preserve">halshs-01378386v1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Et si on jouait à l'Histoire, histoire de jouer ?</w:t>
              </w:r>
            </w:hyperlink>
          </w:p>
          <w:p>
            <w:pPr/>
            <w:hyperlink r:id="rId41" w:history="1">
              <w:r>
                <w:rPr>
                  <w:color w:val="#410a8c"/>
                  <w:u w:val="single"/>
                </w:rPr>
                <w:t xml:space="preserve">Julien Lalu-Henry</w:t>
              </w:r>
            </w:hyperlink>
            <w:r>
              <w:rPr/>
              <w:t xml:space="preserve">,</w:t>
            </w:r>
            <w:hyperlink r:id="rId42" w:history="1">
              <w:r>
                <w:rPr>
                  <w:color w:val="#410a8c"/>
                  <w:u w:val="single"/>
                </w:rPr>
                <w:t xml:space="preserve">Romain Vincent</w:t>
              </w:r>
            </w:hyperlink>
          </w:p>
          <w:p>
            <w:pPr/>
            <w:r>
              <w:rPr/>
              <w:t xml:space="preserve">Presses Universitaires de Liège. </w:t>
            </w:r>
            <w:r>
              <w:rPr>
                <w:i w:val="1"/>
                <w:iCs w:val="1"/>
              </w:rPr>
              <w:t xml:space="preserve">Penser (avec) la culture vidéoludique. Discours, pratiques, pédagogie</w:t>
            </w:r>
            <w:r>
              <w:rPr/>
              <w:t xml:space="preserve">, pp.125-141, 2022, 978-2-87562-315-7</w:t>
            </w:r>
          </w:p>
          <w:p>
            <w:pPr/>
            <w:r>
              <w:rPr/>
              <w:t xml:space="preserve">Chapitre d'ouvrage</w:t>
            </w:r>
          </w:p>
          <w:p>
            <w:pPr/>
            <w:hyperlink r:id="rId40" w:history="1">
              <w:r>
                <w:rPr>
                  <w:color w:val="#410a8c"/>
                  <w:u w:val="single"/>
                </w:rPr>
                <w:t xml:space="preserve">hal-03996299v1</w:t>
              </w:r>
            </w:hyperlink>
          </w:p>
        </w:tc>
      </w:tr>
      <w:tr>
        <w:trPr/>
        <w:tc>
          <w:tcPr>
            <w:noWrap/>
          </w:tcPr>
          <w:p>
            <w:pPr>
              <w:spacing w:after="200"/>
            </w:pPr>
            <w:hyperlink r:id="rId43" w:history="1">
              <w:r>
                <w:rPr>
                  <w:color w:val="1e198e"/>
                  <w:b w:val="1"/>
                  <w:bCs w:val="1"/>
                  <w:u w:val="single"/>
                </w:rPr>
                <w:t xml:space="preserve">Le jeu vidéo ou la contre-éducation. Analyse des discours politiques et médiatiques sur les mises en confrontation et liens entre éducation et jeu vidéo.</w:t>
              </w:r>
            </w:hyperlink>
          </w:p>
          <w:p>
            <w:pPr/>
            <w:hyperlink r:id="rId9" w:history="1">
              <w:r>
                <w:rPr>
                  <w:color w:val="#410a8c"/>
                  <w:u w:val="single"/>
                </w:rPr>
                <w:t xml:space="preserve">Julien Lalu</w:t>
              </w:r>
            </w:hyperlink>
          </w:p>
          <w:p>
            <w:pPr/>
            <w:r>
              <w:rPr>
                <w:i w:val="1"/>
                <w:iCs w:val="1"/>
              </w:rPr>
              <w:t xml:space="preserve">Laurence Corroy-Labardens, Émilie Roche, Emmanuelle Savignac, "Education aux médias et pédagogies innovantes : Enjeux et perspectives interculturelles"</w:t>
            </w:r>
            <w:r>
              <w:rPr/>
              <w:t xml:space="preserve">, Editions Publibook, pp. 67-85, 2017, 2342150970, 9782342150971</w:t>
            </w:r>
          </w:p>
          <w:p>
            <w:pPr/>
            <w:r>
              <w:rPr/>
              <w:t xml:space="preserve">Chapitre d'ouvrage</w:t>
            </w:r>
          </w:p>
          <w:p>
            <w:pPr/>
            <w:hyperlink r:id="rId43" w:history="1">
              <w:r>
                <w:rPr>
                  <w:color w:val="#410a8c"/>
                  <w:u w:val="single"/>
                </w:rPr>
                <w:t xml:space="preserve">hal-02463434v1</w:t>
              </w:r>
            </w:hyperlink>
          </w:p>
        </w:tc>
      </w:tr>
      <w:tr>
        <w:trPr/>
        <w:tc>
          <w:tcPr>
            <w:noWrap/>
          </w:tcPr>
          <w:p>
            <w:pPr>
              <w:spacing w:after="200"/>
            </w:pPr>
            <w:hyperlink r:id="rId44" w:history="1">
              <w:r>
                <w:rPr>
                  <w:color w:val="1e198e"/>
                  <w:b w:val="1"/>
                  <w:bCs w:val="1"/>
                  <w:u w:val="single"/>
                </w:rPr>
                <w:t xml:space="preserve">Intermediality and Video Games : Analysis of Silent Hill 2</w:t>
              </w:r>
            </w:hyperlink>
          </w:p>
          <w:p>
            <w:pPr/>
            <w:hyperlink r:id="rId9" w:history="1">
              <w:r>
                <w:rPr>
                  <w:color w:val="#410a8c"/>
                  <w:u w:val="single"/>
                </w:rPr>
                <w:t xml:space="preserve">Julien Lalu</w:t>
              </w:r>
            </w:hyperlink>
            <w:r>
              <w:rPr/>
              <w:t xml:space="preserve">,</w:t>
            </w:r>
            <w:hyperlink r:id="rId16" w:history="1">
              <w:r>
                <w:rPr>
                  <w:color w:val="#410a8c"/>
                  <w:u w:val="single"/>
                </w:rPr>
                <w:t xml:space="preserve">Matthieu Weisser</w:t>
              </w:r>
            </w:hyperlink>
            <w:r>
              <w:rPr/>
              <w:t xml:space="preserve">,</w:t>
            </w:r>
            <w:hyperlink r:id="rId21" w:history="1">
              <w:r>
                <w:rPr>
                  <w:color w:val="#410a8c"/>
                  <w:u w:val="single"/>
                </w:rPr>
                <w:t xml:space="preserve">Mehdi Debbabi-Zourgani</w:t>
              </w:r>
            </w:hyperlink>
          </w:p>
          <w:p>
            <w:pPr/>
            <w:r>
              <w:rPr>
                <w:i w:val="1"/>
                <w:iCs w:val="1"/>
              </w:rPr>
              <w:t xml:space="preserve">Contemporary Research on Intertextuality in Video Games</w:t>
            </w:r>
            <w:r>
              <w:rPr/>
              <w:t xml:space="preserve">, IGI Global, pp.54-69, 2016, 9781522504788</w:t>
            </w:r>
          </w:p>
          <w:p>
            <w:pPr/>
            <w:r>
              <w:rPr/>
              <w:t xml:space="preserve">Chapitre d'ouvrage</w:t>
            </w:r>
          </w:p>
          <w:p>
            <w:pPr/>
            <w:hyperlink r:id="rId44" w:history="1">
              <w:r>
                <w:rPr>
                  <w:color w:val="#410a8c"/>
                  <w:u w:val="single"/>
                </w:rPr>
                <w:t xml:space="preserve">hal-02463428v1</w:t>
              </w:r>
            </w:hyperlink>
          </w:p>
        </w:tc>
      </w:tr>
      <w:tr>
        <w:trPr/>
        <w:tc>
          <w:tcPr>
            <w:noWrap/>
          </w:tcPr>
          <w:p>
            <w:pPr>
              <w:spacing w:after="200"/>
            </w:pPr>
            <w:hyperlink r:id="rId45" w:history="1">
              <w:r>
                <w:rPr>
                  <w:color w:val="1e198e"/>
                  <w:b w:val="1"/>
                  <w:bCs w:val="1"/>
                  <w:u w:val="single"/>
                </w:rPr>
                <w:t xml:space="preserve">La violence dans les jeux vidéo : discours politiques d'un thème polémique au tournant des années 2000 en France</w:t>
              </w:r>
            </w:hyperlink>
          </w:p>
          <w:p>
            <w:pPr/>
            <w:hyperlink r:id="rId9" w:history="1">
              <w:r>
                <w:rPr>
                  <w:color w:val="#410a8c"/>
                  <w:u w:val="single"/>
                </w:rPr>
                <w:t xml:space="preserve">Julien Lalu</w:t>
              </w:r>
            </w:hyperlink>
          </w:p>
          <w:p>
            <w:pPr/>
            <w:r>
              <w:rPr/>
              <w:t xml:space="preserve">Vincent Cousseau. </w:t>
            </w:r>
            <w:r>
              <w:rPr>
                <w:i w:val="1"/>
                <w:iCs w:val="1"/>
              </w:rPr>
              <w:t xml:space="preserve">Jeux interdits. La transgression ludique de l'Antiquité à nos jours</w:t>
            </w:r>
            <w:r>
              <w:rPr/>
              <w:t xml:space="preserve">, </w:t>
            </w:r>
            <w:hyperlink r:id="rId46" w:history="1">
              <w:r>
                <w:rPr>
                  <w:color w:val="#410a8c"/>
                  <w:u w:val="single"/>
                </w:rPr>
                <w:t xml:space="preserve">Presses Universitaires de Limoges</w:t>
              </w:r>
            </w:hyperlink>
            <w:r>
              <w:rPr/>
              <w:t xml:space="preserve">, pp.99-112, 2016, Jeux interdits. La transgression ludique de l'Antiquité à nos jours, 9782842876944</w:t>
            </w:r>
          </w:p>
          <w:p>
            <w:pPr/>
            <w:r>
              <w:rPr/>
              <w:t xml:space="preserve">Chapitre d'ouvrage</w:t>
            </w:r>
          </w:p>
          <w:p>
            <w:pPr/>
            <w:hyperlink r:id="rId45" w:history="1">
              <w:r>
                <w:rPr>
                  <w:color w:val="#410a8c"/>
                  <w:u w:val="single"/>
                </w:rPr>
                <w:t xml:space="preserve">hal-01867367v1</w:t>
              </w:r>
            </w:hyperlink>
          </w:p>
        </w:tc>
      </w:tr>
      <w:tr>
        <w:trPr/>
        <w:tc>
          <w:tcPr>
            <w:noWrap/>
          </w:tcPr>
          <w:p>
            <w:pPr>
              <w:spacing w:after="200"/>
            </w:pPr>
            <w:hyperlink r:id="rId47" w:history="1">
              <w:r>
                <w:rPr>
                  <w:color w:val="1e198e"/>
                  <w:b w:val="1"/>
                  <w:bCs w:val="1"/>
                  <w:u w:val="single"/>
                </w:rPr>
                <w:t xml:space="preserve">Le livre dans le Role Playing Game : un objet multifonctionnel</w:t>
              </w:r>
            </w:hyperlink>
          </w:p>
          <w:p>
            <w:pPr/>
            <w:hyperlink r:id="rId9" w:history="1">
              <w:r>
                <w:rPr>
                  <w:color w:val="#410a8c"/>
                  <w:u w:val="single"/>
                </w:rPr>
                <w:t xml:space="preserve">Julien Lalu</w:t>
              </w:r>
            </w:hyperlink>
          </w:p>
          <w:p>
            <w:pPr/>
            <w:r>
              <w:rPr>
                <w:i w:val="1"/>
                <w:iCs w:val="1"/>
              </w:rPr>
              <w:t xml:space="preserve">Jeu vidéo et livre</w:t>
            </w:r>
            <w:r>
              <w:rPr/>
              <w:t xml:space="preserve">, Presses universitaires de Liège, p. 66-82, 2015, Jeu vidéo et livre, 9791036512353</w:t>
            </w:r>
          </w:p>
          <w:p>
            <w:pPr/>
            <w:r>
              <w:rPr/>
              <w:t xml:space="preserve">Chapitre d'ouvrage</w:t>
            </w:r>
          </w:p>
          <w:p>
            <w:pPr/>
            <w:hyperlink r:id="rId47" w:history="1">
              <w:r>
                <w:rPr>
                  <w:color w:val="#410a8c"/>
                  <w:u w:val="single"/>
                </w:rPr>
                <w:t xml:space="preserve">hal-02046095v1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 système PEGI (2003) : une classification européenne des jeux vidéo</w:t>
              </w:r>
            </w:hyperlink>
          </w:p>
          <w:p>
            <w:pPr/>
            <w:hyperlink r:id="rId9" w:history="1">
              <w:r>
                <w:rPr>
                  <w:color w:val="#410a8c"/>
                  <w:u w:val="single"/>
                </w:rPr>
                <w:t xml:space="preserve">Julien Lalu</w:t>
              </w:r>
            </w:hyperlink>
          </w:p>
          <w:p>
            <w:pPr/>
            <w:r>
              <w:rPr>
                <w:i w:val="1"/>
                <w:iCs w:val="1"/>
              </w:rPr>
              <w:t xml:space="preserve">EHNE – Encyclopédie d'histoire numérique de l'Europe</w:t>
            </w:r>
            <w:r>
              <w:rPr/>
              <w:t xml:space="preserve">, 2024, https://ehne.fr/fr/node/22452</w:t>
            </w:r>
          </w:p>
          <w:p>
            <w:pPr/>
            <w:r>
              <w:rPr/>
              <w:t xml:space="preserve">Notice d’encyclopédie ou de dictionnaire</w:t>
            </w:r>
          </w:p>
          <w:p>
            <w:pPr/>
            <w:hyperlink r:id="rId48" w:history="1">
              <w:r>
                <w:rPr>
                  <w:color w:val="#410a8c"/>
                  <w:u w:val="single"/>
                </w:rPr>
                <w:t xml:space="preserve">hal-04754822v1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Jean-Marie, jeu national multimédia : l'affaire du &amp;quot;jeu raciste&amp;quot; comme indice d'une nouvelle vision sociale et politique du jeu vidéo durant les années 1990</w:t>
              </w:r>
            </w:hyperlink>
          </w:p>
          <w:p>
            <w:pPr/>
            <w:hyperlink r:id="rId9" w:history="1">
              <w:r>
                <w:rPr>
                  <w:color w:val="#410a8c"/>
                  <w:u w:val="single"/>
                </w:rPr>
                <w:t xml:space="preserve">Julien Lalu</w:t>
              </w:r>
            </w:hyperlink>
          </w:p>
          <w:p>
            <w:pPr/>
            <w:r>
              <w:rPr/>
              <w:t xml:space="preserve">2014</w:t>
            </w:r>
          </w:p>
          <w:p>
            <w:pPr/>
            <w:r>
              <w:rPr/>
              <w:t xml:space="preserve">Autre publication scientifique</w:t>
            </w:r>
          </w:p>
          <w:p>
            <w:pPr/>
            <w:hyperlink r:id="rId49" w:history="1">
              <w:r>
                <w:rPr>
                  <w:color w:val="#410a8c"/>
                  <w:u w:val="single"/>
                </w:rPr>
                <w:t xml:space="preserve">hal-02045746v1</w:t>
              </w:r>
            </w:hyperlink>
          </w:p>
        </w:tc>
      </w:tr>
      <w:tr>
        <w:trPr/>
        <w:tc>
          <w:tcPr>
            <w:noWrap/>
          </w:tcPr>
          <w:p>
            <w:pPr>
              <w:spacing w:after="200"/>
            </w:pPr>
            <w:hyperlink r:id="rId50" w:history="1">
              <w:r>
                <w:rPr>
                  <w:color w:val="1e198e"/>
                  <w:b w:val="1"/>
                  <w:bCs w:val="1"/>
                  <w:u w:val="single"/>
                </w:rPr>
                <w:t xml:space="preserve">Représenter la Première Guerre mondiale : entre absence et uchronie</w:t>
              </w:r>
            </w:hyperlink>
          </w:p>
          <w:p>
            <w:pPr/>
            <w:hyperlink r:id="rId9" w:history="1">
              <w:r>
                <w:rPr>
                  <w:color w:val="#410a8c"/>
                  <w:u w:val="single"/>
                </w:rPr>
                <w:t xml:space="preserve">Julien Lalu</w:t>
              </w:r>
            </w:hyperlink>
            <w:r>
              <w:rPr/>
              <w:t xml:space="preserve">,</w:t>
            </w:r>
            <w:hyperlink r:id="rId9" w:history="1">
              <w:r>
                <w:rPr>
                  <w:color w:val="#410a8c"/>
                  <w:u w:val="single"/>
                </w:rPr>
                <w:t xml:space="preserve">Julien Lalu</w:t>
              </w:r>
            </w:hyperlink>
          </w:p>
          <w:p>
            <w:pPr/>
            <w:r>
              <w:rPr/>
              <w:t xml:space="preserve">2014</w:t>
            </w:r>
          </w:p>
          <w:p>
            <w:pPr/>
            <w:r>
              <w:rPr/>
              <w:t xml:space="preserve">Autre publication scientifique</w:t>
            </w:r>
          </w:p>
          <w:p>
            <w:pPr/>
            <w:hyperlink r:id="rId50" w:history="1">
              <w:r>
                <w:rPr>
                  <w:color w:val="#410a8c"/>
                  <w:u w:val="single"/>
                </w:rPr>
                <w:t xml:space="preserve">hal-02463416v1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L'évolution du discours des milieux politiques et médiatiques français sur le jeu vidéo de 1972 à 2012. Naissance d'une culture vidéoludique.</w:t>
              </w:r>
            </w:hyperlink>
          </w:p>
          <w:p>
            <w:pPr/>
            <w:hyperlink r:id="rId9" w:history="1">
              <w:r>
                <w:rPr>
                  <w:color w:val="#410a8c"/>
                  <w:u w:val="single"/>
                </w:rPr>
                <w:t xml:space="preserve">Julien Lalu</w:t>
              </w:r>
            </w:hyperlink>
          </w:p>
          <w:p>
            <w:pPr/>
            <w:r>
              <w:rPr/>
              <w:t xml:space="preserve">Sciences de l'Homme et Société. Université de Poitiers, 2018. Français. </w:t>
            </w:r>
            <w:hyperlink r:id="rId52" w:history="1">
              <w:r>
                <w:rPr>
                  <w:color w:val="#410a8c"/>
                  <w:u w:val="single"/>
                </w:rPr>
                <w:t xml:space="preserve">⟨NNT : 2018POIT5015⟩</w:t>
              </w:r>
            </w:hyperlink>
          </w:p>
          <w:p>
            <w:pPr/>
            <w:r>
              <w:rPr/>
              <w:t xml:space="preserve">Thèse</w:t>
            </w:r>
          </w:p>
          <w:p>
            <w:pPr/>
            <w:hyperlink r:id="rId51" w:history="1">
              <w:r>
                <w:rPr>
                  <w:color w:val="#410a8c"/>
                  <w:u w:val="single"/>
                </w:rPr>
                <w:t xml:space="preserve">tel-05053801v1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16999v1" TargetMode="External"/><Relationship Id="rId9" Type="http://schemas.openxmlformats.org/officeDocument/2006/relationships/hyperlink" Target="https://hal.science/search/index/?q=*&amp;authFullName_s=Julien Lalu" TargetMode="External"/><Relationship Id="rId10" Type="http://schemas.openxmlformats.org/officeDocument/2006/relationships/hyperlink" Target="https://dx.doi.org/10.54695/eh.109.0064" TargetMode="External"/><Relationship Id="rId11" Type="http://schemas.openxmlformats.org/officeDocument/2006/relationships/hyperlink" Target="https://hal.science/hal-03275077v1" TargetMode="External"/><Relationship Id="rId12" Type="http://schemas.openxmlformats.org/officeDocument/2006/relationships/hyperlink" Target="https://dx.doi.org/10.4000/sdj.3215" TargetMode="External"/><Relationship Id="rId13" Type="http://schemas.openxmlformats.org/officeDocument/2006/relationships/hyperlink" Target="https://hal.science/hal-03123916v1" TargetMode="External"/><Relationship Id="rId14" Type="http://schemas.openxmlformats.org/officeDocument/2006/relationships/hyperlink" Target="https://dx.doi.org/10.1215/08992363-10.29173/af29416" TargetMode="External"/><Relationship Id="rId15" Type="http://schemas.openxmlformats.org/officeDocument/2006/relationships/hyperlink" Target="https://hal.science/hal-02463437v1" TargetMode="External"/><Relationship Id="rId16" Type="http://schemas.openxmlformats.org/officeDocument/2006/relationships/hyperlink" Target="https://hal.science/search/index/?q=*&amp;authFullName_s=Matthieu Weisser" TargetMode="External"/><Relationship Id="rId17" Type="http://schemas.openxmlformats.org/officeDocument/2006/relationships/hyperlink" Target="https://dx.doi.org/10.4000/rfsic.2704" TargetMode="External"/><Relationship Id="rId18" Type="http://schemas.openxmlformats.org/officeDocument/2006/relationships/hyperlink" Target="https://hal.science/hal-04820010v1" TargetMode="External"/><Relationship Id="rId19" Type="http://schemas.openxmlformats.org/officeDocument/2006/relationships/hyperlink" Target="https://hal.science/hal-04820013v1" TargetMode="External"/><Relationship Id="rId20" Type="http://schemas.openxmlformats.org/officeDocument/2006/relationships/hyperlink" Target="https://hal.science/hal-04820014v1" TargetMode="External"/><Relationship Id="rId21" Type="http://schemas.openxmlformats.org/officeDocument/2006/relationships/hyperlink" Target="https://hal.science/search/index/?q=*&amp;authFullName_s=Mehdi Debbabi-Zourgani" TargetMode="External"/><Relationship Id="rId22" Type="http://schemas.openxmlformats.org/officeDocument/2006/relationships/hyperlink" Target="https://hal.science/search/index/?q=*&amp;authFullName_s=Wael Hadj" TargetMode="External"/><Relationship Id="rId23" Type="http://schemas.openxmlformats.org/officeDocument/2006/relationships/hyperlink" Target="https://hal.science/search/index/?q=*&amp;authFullName_s=Sarah Makdad" TargetMode="External"/><Relationship Id="rId24" Type="http://schemas.openxmlformats.org/officeDocument/2006/relationships/hyperlink" Target="https://hal.science/hal-04820015v1" TargetMode="External"/><Relationship Id="rId25" Type="http://schemas.openxmlformats.org/officeDocument/2006/relationships/hyperlink" Target="https://hal.science/hal-04820036v1" TargetMode="External"/><Relationship Id="rId26" Type="http://schemas.openxmlformats.org/officeDocument/2006/relationships/hyperlink" Target="https://dx.doi.org/10.29173/af29416" TargetMode="External"/><Relationship Id="rId27" Type="http://schemas.openxmlformats.org/officeDocument/2006/relationships/hyperlink" Target="https://hal.science/hal-04820020v1" TargetMode="External"/><Relationship Id="rId28" Type="http://schemas.openxmlformats.org/officeDocument/2006/relationships/hyperlink" Target="https://hal.science/hal-04820016v1" TargetMode="External"/><Relationship Id="rId29" Type="http://schemas.openxmlformats.org/officeDocument/2006/relationships/hyperlink" Target="https://hal.science/hal-04820022v1" TargetMode="External"/><Relationship Id="rId30" Type="http://schemas.openxmlformats.org/officeDocument/2006/relationships/hyperlink" Target="https://hal.science/hal-04820042v1" TargetMode="External"/><Relationship Id="rId31" Type="http://schemas.openxmlformats.org/officeDocument/2006/relationships/hyperlink" Target="https://hal.science/hal-04820027v1" TargetMode="External"/><Relationship Id="rId32" Type="http://schemas.openxmlformats.org/officeDocument/2006/relationships/hyperlink" Target="https://hal.science/hal-04820048v1" TargetMode="External"/><Relationship Id="rId33" Type="http://schemas.openxmlformats.org/officeDocument/2006/relationships/hyperlink" Target="https://hal.science/hal-04820045v1" TargetMode="External"/><Relationship Id="rId34" Type="http://schemas.openxmlformats.org/officeDocument/2006/relationships/hyperlink" Target="https://shs.hal.science/halshs-01378386v1" TargetMode="External"/><Relationship Id="rId35" Type="http://schemas.openxmlformats.org/officeDocument/2006/relationships/hyperlink" Target="https://hal.science/search/index/?q=*&amp;authFullName_s=Vincent Cousseau" TargetMode="External"/><Relationship Id="rId36" Type="http://schemas.openxmlformats.org/officeDocument/2006/relationships/hyperlink" Target="https://hal.science/search/index/?q=*&amp;authFullName_s=Anne Elizabeth Dunn-Vaturi" TargetMode="External"/><Relationship Id="rId37" Type="http://schemas.openxmlformats.org/officeDocument/2006/relationships/hyperlink" Target="https://hal.science/search/index/?q=*&amp;authFullName_s=Antonella Fenech-Kroke" TargetMode="External"/><Relationship Id="rId38" Type="http://schemas.openxmlformats.org/officeDocument/2006/relationships/hyperlink" Target="https://hal.science/search/index/?q=*&amp;authFullName_s=Natalia Leclerc" TargetMode="External"/><Relationship Id="rId39" Type="http://schemas.openxmlformats.org/officeDocument/2006/relationships/hyperlink" Target="https://hal.science/search/index/?q=*&amp;authFullName_s=Agathe Migayrou" TargetMode="External"/><Relationship Id="rId40" Type="http://schemas.openxmlformats.org/officeDocument/2006/relationships/hyperlink" Target="https://hal.science/hal-03996299v1" TargetMode="External"/><Relationship Id="rId41" Type="http://schemas.openxmlformats.org/officeDocument/2006/relationships/hyperlink" Target="https://hal.science/search/index/?q=*&amp;authFullName_s=Julien Lalu-Henry" TargetMode="External"/><Relationship Id="rId42" Type="http://schemas.openxmlformats.org/officeDocument/2006/relationships/hyperlink" Target="https://hal.science/search/index/?q=*&amp;authFullName_s=Romain Vincent" TargetMode="External"/><Relationship Id="rId43" Type="http://schemas.openxmlformats.org/officeDocument/2006/relationships/hyperlink" Target="https://hal.science/hal-02463434v1" TargetMode="External"/><Relationship Id="rId44" Type="http://schemas.openxmlformats.org/officeDocument/2006/relationships/hyperlink" Target="https://hal.science/hal-02463428v1" TargetMode="External"/><Relationship Id="rId45" Type="http://schemas.openxmlformats.org/officeDocument/2006/relationships/hyperlink" Target="https://hal.science/hal-01867367v1" TargetMode="External"/><Relationship Id="rId46" Type="http://schemas.openxmlformats.org/officeDocument/2006/relationships/hyperlink" Target="http://www.pulim.unilim.fr/index.php?option=com_booklibrary&amp;amp;task=view&amp;amp;id=862&amp;amp;Itemid=9&amp;amp;catid=0" TargetMode="External"/><Relationship Id="rId47" Type="http://schemas.openxmlformats.org/officeDocument/2006/relationships/hyperlink" Target="https://hal.science/hal-02046095v1" TargetMode="External"/><Relationship Id="rId48" Type="http://schemas.openxmlformats.org/officeDocument/2006/relationships/hyperlink" Target="https://hal.science/hal-04754822v1" TargetMode="External"/><Relationship Id="rId49" Type="http://schemas.openxmlformats.org/officeDocument/2006/relationships/hyperlink" Target="https://hal.science/hal-02045746v1" TargetMode="External"/><Relationship Id="rId50" Type="http://schemas.openxmlformats.org/officeDocument/2006/relationships/hyperlink" Target="https://hal.science/hal-02463416v1" TargetMode="External"/><Relationship Id="rId51" Type="http://schemas.openxmlformats.org/officeDocument/2006/relationships/hyperlink" Target="https://hal.science/tel-05053801v1" TargetMode="External"/><Relationship Id="rId52" Type="http://schemas.openxmlformats.org/officeDocument/2006/relationships/hyperlink" Target="https://www.theses.fr/2018POIT5015"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Lalu</dc:title>
  <dc:description>CV</dc:description>
  <dc:subject/>
  <cp:keywords/>
  <cp:category/>
  <cp:lastModifiedBy/>
  <dcterms:created xsi:type="dcterms:W3CDTF">2026-03-16T17:27:21+01:00</dcterms:created>
  <dcterms:modified xsi:type="dcterms:W3CDTF">2026-03-16T17:27:21+01:00</dcterms:modified>
</cp:coreProperties>
</file>

<file path=docProps/custom.xml><?xml version="1.0" encoding="utf-8"?>
<Properties xmlns="http://schemas.openxmlformats.org/officeDocument/2006/custom-properties" xmlns:vt="http://schemas.openxmlformats.org/officeDocument/2006/docPropsVTypes"/>
</file>