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Pongerard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sociologie, UMR GESTE -- Gestion territoriale de l'eau et de l'environnement (ENGEES / Irstea)</w:t>
      </w:r>
    </w:p>
    <w:p>
      <w:pPr/>
      <w:r>
        <w:rPr/>
        <w:t xml:space="preserve">Thèse en préparation sous la direction de Rémi Barbier et Sara Fernandez ; titre provisoire : &amp;quot;Vers une gestion adaptative des milieux fortement anthropisés ? Une analyse à partir du dispositif passe à poissons.&amp;quot;</w:t>
      </w:r>
    </w:p>
    <w:p>
      <w:pPr/>
      <w:r>
        <w:rPr/>
        <w:t xml:space="preserve">Ancien élève de l'Ecole normale supérieure de Cachan et lauréat de l'agrégation en sciences économiques et sociales.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Soraya Boudia, Nathalie Jas, Gouverner un monde toxique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⟨10.4000/lectures.35475⟩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Early Inuit Studies: Themes and Transitions, 1850s-1980s’ edited by Igor Krupnik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Sophie Dubuisson-Quellier, La Consommation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⟨10.4000/lectures.25111⟩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and Security in the Arctic : Regional Dynamics in a Global World, Rolph Tamnes et Kristine Offerdal (dir.), 2016, New York Routledge, 198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pp.213-215.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⟨10.7202/1050558ar⟩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Northern Studies</w:t>
            </w:r>
            <w:r>
              <w:rPr/>
              <w:t xml:space="preserve">, 2017, Language and Space in Northern Spaces, 11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halshs-01958094v1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échelles à saumons du XIXe siècle aux passes à poissons contemporaines : les trajectoires françaises d'un dispositif et d'une expertise de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Pongerard</w:t>
              </w:r>
            </w:hyperlink>
          </w:p>
          <w:p>
            <w:pPr/>
            <w:r>
              <w:rPr/>
              <w:t xml:space="preserve">Rémi Luglia; Rémi Beau; Aline Treillard. </w:t>
            </w:r>
            <w:r>
              <w:rPr>
                <w:i w:val="1"/>
                <w:iCs w:val="1"/>
              </w:rPr>
              <w:t xml:space="preserve">De la réserve intégrale à la nature ordinaire. Les figures changeantes de la protection de la nature. XIXe – XXIe siècle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pp.165-175,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halshs-04216016v1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32467v1" TargetMode="External"/><Relationship Id="rId8" Type="http://schemas.openxmlformats.org/officeDocument/2006/relationships/hyperlink" Target="https://hal.science/search/index/?q=*&amp;authFullName_s=Julien Pongerard" TargetMode="External"/><Relationship Id="rId9" Type="http://schemas.openxmlformats.org/officeDocument/2006/relationships/hyperlink" Target="https://dx.doi.org/10.4000/lectures.35475" TargetMode="External"/><Relationship Id="rId10" Type="http://schemas.openxmlformats.org/officeDocument/2006/relationships/hyperlink" Target="https://shs.hal.science/halshs-03332488v1" TargetMode="External"/><Relationship Id="rId11" Type="http://schemas.openxmlformats.org/officeDocument/2006/relationships/hyperlink" Target="https://shs.hal.science/halshs-03332471v1" TargetMode="External"/><Relationship Id="rId12" Type="http://schemas.openxmlformats.org/officeDocument/2006/relationships/hyperlink" Target="https://dx.doi.org/10.4000/lectures.25111" TargetMode="External"/><Relationship Id="rId13" Type="http://schemas.openxmlformats.org/officeDocument/2006/relationships/hyperlink" Target="https://shs.hal.science/halshs-02111035v1" TargetMode="External"/><Relationship Id="rId14" Type="http://schemas.openxmlformats.org/officeDocument/2006/relationships/hyperlink" Target="https://dx.doi.org/10.7202/1050558ar" TargetMode="External"/><Relationship Id="rId15" Type="http://schemas.openxmlformats.org/officeDocument/2006/relationships/hyperlink" Target="https://shs.hal.science/halshs-01958094v1" TargetMode="External"/><Relationship Id="rId16" Type="http://schemas.openxmlformats.org/officeDocument/2006/relationships/hyperlink" Target="https://shs.hal.science/halshs-04216016v1" TargetMode="External"/><Relationship Id="rId17" Type="http://schemas.openxmlformats.org/officeDocument/2006/relationships/hyperlink" Target="https://pur-editions.fr/product/9242/de-la-reserve-integrale-a-la-nature-ordinair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Pongerard</dc:title>
  <dc:description>CV</dc:description>
  <dc:subject/>
  <cp:keywords/>
  <cp:category/>
  <cp:lastModifiedBy/>
  <dcterms:created xsi:type="dcterms:W3CDTF">2026-05-30T17:21:42+02:00</dcterms:created>
  <dcterms:modified xsi:type="dcterms:W3CDTF">2026-05-30T17:21:42+02:00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