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Bertron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sculpture vivante comme expression carnavalesque chez VALIE EXPORT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: Études sur la sculpture | XIXe-XXIe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hal-01757899v1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Madones et déesses parodiées, les modèles de la Renaissance dans l'œil des artistes féministes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hal-01757906v1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parodie dans l'art, des années 1960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Arts</w:t>
            </w:r>
            <w:r>
              <w:rPr/>
              <w:t xml:space="preserve">, 2016, 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hal-01464804v1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œuvre tissée, Art corporel et artisanat chez Mona Hatoum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Hors d'œuvre : Le journal de l’art contemporain. Dijon Bourgogne France Europe</w:t>
            </w:r>
            <w:r>
              <w:rPr/>
              <w:t xml:space="preserve">, 2015, Numéro Spécial Art et Artisanat,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hal-01465002v1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 et Vandalisme chez les frères Chapman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Transversales</w:t>
            </w:r>
            <w:r>
              <w:rPr/>
              <w:t xml:space="preserve">, 2014, 1, http://tristan.u-bourgogne.fr/CGC/publications/Transversales/Vandales_vandalismes/J_Bertron.html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hal-01465016v1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L'intime et l'Universel dans l'oeuvre de Martial raysse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Arts</w:t>
            </w:r>
            <w:r>
              <w:rPr/>
              <w:t xml:space="preserve">, 2014, Hors Série, Martial Raysse Rétrospective 1960-2014, Hors série n°626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Usage(s) politique(s) de la parodie chez Eduardo Arroyo, Equipo Crónica et les Malassis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Transversales</w:t>
            </w:r>
            <w:r>
              <w:rPr/>
              <w:t xml:space="preserve">, 2014, 4, http://tristan.u-bourgogne.fr/CGC/publications/Transversales/Fonctions_du_rire/J_Bertron.html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hal-01465014v1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Sophie Calle, Douleur exquise : le récit de l’intime comme objet de la démarche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2012, Pour de faux? Histoire et fiction dans l'art contemporain,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hal-01464863v1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Martial Raysse, Made in Japan : pastiche, parodie, maquillage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parodie, Art et réflexivité XIXe-XXe siècles"</w:t>
            </w:r>
            <w:r>
              <w:rPr/>
              <w:t xml:space="preserve">, CIRHAC,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hal-01464937v1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Martial Raysse, Dessins/Drawings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Bertron</w:t>
              </w:r>
            </w:hyperlink>
          </w:p>
          <w:p>
            <w:pPr/>
            <w:r>
              <w:rPr/>
              <w:t xml:space="preserve">Éditions Dilecta. 2015, 979-10-90490-71-0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hal-01464758v1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saint, un pêcheur, Deux statues de Martial Raysse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Bertron</w:t>
              </w:r>
            </w:hyperlink>
          </w:p>
          <w:p>
            <w:pPr/>
            <w:r>
              <w:rPr/>
              <w:t xml:space="preserve">Les Presses du réel; Éditions Kamel Mennour. http://www.lespressesdureel.com/ouvrage.php?id=3217, 2014, 978-2-91417-154-0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hal-01464766v1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Pères modèles, fils indignes, Autoportraits en parodistes d'Eduardo Arroyo, de Peter Saul et de Maurizio Cattelan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railleuse. La satire visuelle du XVIIIe siècle à nos jours [dir. BARIDON Laurent, DESBUISSONS Frédérique, HARDY Dominique]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hal-01757931v1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et transmission de l'œuvre d'art à l'heure de sa reproductibilité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Bertron</w:t>
              </w:r>
            </w:hyperlink>
          </w:p>
          <w:p>
            <w:pPr/>
            <w:r>
              <w:rPr/>
              <w:t xml:space="preserve">Honoré Champion. </w:t>
            </w:r>
            <w:r>
              <w:rPr>
                <w:i w:val="1"/>
                <w:iCs w:val="1"/>
              </w:rPr>
              <w:t xml:space="preserve">Images et enseignement Perspectives historiques et didactiques [direction Florence Ferran, Ève-Marie Rollinat-Levasseur et François Vanoosthuyse]</w:t>
            </w:r>
            <w:r>
              <w:rPr/>
              <w:t xml:space="preserve">, , 2017, 9782745334404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tableau au texte, Roméo et Juliette au tombeau des Capulet d'Eugène Delacroix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William Shakespeare, Roméo et Juliette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Gallimard, Coll. Folioplus Classique</w:t>
              </w:r>
            </w:hyperlink>
            <w:r>
              <w:rPr/>
              <w:t xml:space="preserve">, 2016, 9782070468553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tableau aux poèmes, La Cellule d'or d'Odilon Redon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 Valéry, Charmes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Gallimard, Coll. Folioplus Classique</w:t>
              </w:r>
            </w:hyperlink>
            <w:r>
              <w:rPr/>
              <w:t xml:space="preserve">, 2016, 9782070469154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hal-01758232v1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tableau au texte, Femme lisant de Gerhard Richter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Hélène Grémillon, Le confident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Gallimard, Coll. Folioplus Classique</w:t>
              </w:r>
            </w:hyperlink>
            <w:r>
              <w:rPr/>
              <w:t xml:space="preserve">, 2016, 9782070469734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hal-01758209v1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tableau au texte, Bonaparte au pont d'Arcole d'Antoine-Jean Gros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Stendhal, Le Rouge et le noir</w:t>
            </w:r>
            <w:r>
              <w:rPr/>
              <w:t xml:space="preserve">, Gallimard, Coll. Folioplus Classique, 2016, 9782070469161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hal-01758224v1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endeuillé de Felix Gonzalez-Torres, 1991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Bertron</w:t>
              </w:r>
            </w:hyperlink>
          </w:p>
          <w:p>
            <w:pPr/>
            <w:r>
              <w:rPr/>
              <w:t xml:space="preserve">Éditions Universitaires de Dijon. </w:t>
            </w:r>
            <w:r>
              <w:rPr>
                <w:i w:val="1"/>
                <w:iCs w:val="1"/>
              </w:rPr>
              <w:t xml:space="preserve">Art et désenchantement (XIXe-XXIe siècle). Le cafard après la fête. Sous la direction de Valérie Dupont</w:t>
            </w:r>
            <w:r>
              <w:rPr/>
              <w:t xml:space="preserve">, 2015, 978-2-36441-128-9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hal-01464837v1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malade, enjeux d'un ressort parodique des salons caricaturaux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Bertron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hal-01565516v1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parodie dans l'art des années 1960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Bertron</w:t>
              </w:r>
            </w:hyperlink>
          </w:p>
          <w:p>
            <w:pPr/>
            <w:r>
              <w:rPr/>
              <w:t xml:space="preserve">Art et histoire de l'art. Université de Bourgogne, 2014.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2014DIJOL028⟩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tel-01291149v1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57899v1" TargetMode="External"/><Relationship Id="rId8" Type="http://schemas.openxmlformats.org/officeDocument/2006/relationships/hyperlink" Target="https://hal.science/search/index/?q=*&amp;authFullName_s=Juliette Bertron" TargetMode="External"/><Relationship Id="rId9" Type="http://schemas.openxmlformats.org/officeDocument/2006/relationships/hyperlink" Target="https://hal.science/hal-01757906v1" TargetMode="External"/><Relationship Id="rId10" Type="http://schemas.openxmlformats.org/officeDocument/2006/relationships/hyperlink" Target="https://hal.science/hal-01464804v1" TargetMode="External"/><Relationship Id="rId11" Type="http://schemas.openxmlformats.org/officeDocument/2006/relationships/hyperlink" Target="https://hal.science/hal-01465002v1" TargetMode="External"/><Relationship Id="rId12" Type="http://schemas.openxmlformats.org/officeDocument/2006/relationships/hyperlink" Target="https://hal.science/hal-01465016v1" TargetMode="External"/><Relationship Id="rId13" Type="http://schemas.openxmlformats.org/officeDocument/2006/relationships/hyperlink" Target="https://hal.science/hal-01464885v1" TargetMode="External"/><Relationship Id="rId14" Type="http://schemas.openxmlformats.org/officeDocument/2006/relationships/hyperlink" Target="https://hal.science/hal-01465014v1" TargetMode="External"/><Relationship Id="rId15" Type="http://schemas.openxmlformats.org/officeDocument/2006/relationships/hyperlink" Target="https://hal.science/hal-01464863v1" TargetMode="External"/><Relationship Id="rId16" Type="http://schemas.openxmlformats.org/officeDocument/2006/relationships/hyperlink" Target="https://hal.science/hal-01464937v1" TargetMode="External"/><Relationship Id="rId17" Type="http://schemas.openxmlformats.org/officeDocument/2006/relationships/hyperlink" Target="https://hal.science/hal-01464758v1" TargetMode="External"/><Relationship Id="rId18" Type="http://schemas.openxmlformats.org/officeDocument/2006/relationships/hyperlink" Target="https://hal.science/hal-01464766v1" TargetMode="External"/><Relationship Id="rId19" Type="http://schemas.openxmlformats.org/officeDocument/2006/relationships/hyperlink" Target="https://hal.science/hal-01757931v1" TargetMode="External"/><Relationship Id="rId20" Type="http://schemas.openxmlformats.org/officeDocument/2006/relationships/hyperlink" Target="https://hal.science/hal-01757909v1" TargetMode="External"/><Relationship Id="rId21" Type="http://schemas.openxmlformats.org/officeDocument/2006/relationships/hyperlink" Target="https://hal.science/hal-01758237v1" TargetMode="External"/><Relationship Id="rId22" Type="http://schemas.openxmlformats.org/officeDocument/2006/relationships/hyperlink" Target="http://www.gallimard.fr/Catalogue/GALLIMARD/Folio/Folioplus-classiques/Romeo-et-Juliette" TargetMode="External"/><Relationship Id="rId23" Type="http://schemas.openxmlformats.org/officeDocument/2006/relationships/hyperlink" Target="https://hal.science/hal-01758232v1" TargetMode="External"/><Relationship Id="rId24" Type="http://schemas.openxmlformats.org/officeDocument/2006/relationships/hyperlink" Target="http://www.gallimard.fr/Catalogue/GALLIMARD/Folio/Folioplus-classiques/Charmes" TargetMode="External"/><Relationship Id="rId25" Type="http://schemas.openxmlformats.org/officeDocument/2006/relationships/hyperlink" Target="https://hal.science/hal-01758209v1" TargetMode="External"/><Relationship Id="rId26" Type="http://schemas.openxmlformats.org/officeDocument/2006/relationships/hyperlink" Target="http://www.gallimard.fr/Catalogue/GALLIMARD/Folio/Folioplus-classiques/Le-confident" TargetMode="External"/><Relationship Id="rId27" Type="http://schemas.openxmlformats.org/officeDocument/2006/relationships/hyperlink" Target="https://hal.science/hal-01758224v1" TargetMode="External"/><Relationship Id="rId28" Type="http://schemas.openxmlformats.org/officeDocument/2006/relationships/hyperlink" Target="https://hal.science/hal-01464837v1" TargetMode="External"/><Relationship Id="rId29" Type="http://schemas.openxmlformats.org/officeDocument/2006/relationships/hyperlink" Target="https://hal.science/hal-01565516v1" TargetMode="External"/><Relationship Id="rId30" Type="http://schemas.openxmlformats.org/officeDocument/2006/relationships/hyperlink" Target="https://theses.hal.science/tel-01291149v1" TargetMode="External"/><Relationship Id="rId31" Type="http://schemas.openxmlformats.org/officeDocument/2006/relationships/hyperlink" Target="https://www.theses.fr/2014DIJOL028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Bertron</dc:title>
  <dc:description>CV</dc:description>
  <dc:subject/>
  <cp:keywords/>
  <cp:category/>
  <cp:lastModifiedBy/>
  <dcterms:created xsi:type="dcterms:W3CDTF">2026-05-16T21:40:49+02:00</dcterms:created>
  <dcterms:modified xsi:type="dcterms:W3CDTF">2026-05-16T21:40:49+02:00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