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Juliette Parmentier </w:t></w:r><w:r><w:rPr><w:color w:val="641e6e"/></w:rPr><w:t xml:space="preserve">Doctorante boursière en Sciences de l'information et de la communication & en Interaction-Humain Machine (IHM)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juliette-parmentier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0009-0006-4092-8104</w:t></w:r></w:hyperlink></w:p><w:p><w:pPr><w:numPr><w:ilvl w:val="0"/><w:numId w:val="1"/></w:numPr></w:pPr><w:r><w:rPr/><w:t xml:space="preserve"> cv.identifier.google scholar : </w:t></w:r><w:hyperlink r:id="rId9" w:history="1"><w:r><w:rPr><w:color w:val="#410a8c"/><w:u w:val="single"/></w:rPr><w:t xml:space="preserve">https://scholar.google.fr/citations?user=xxEAy1AAAAAJ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Trouver la perle rare ? Enjeux de visibilisation des livres sur les plateformes culturelles numériques</w:t></w:r></w:hyperlink></w:p><w:p><w:pPr/><w:hyperlink r:id="rId11" w:history="1"><w:r><w:rPr><w:color w:val="#410a8c"/><w:u w:val="single"/></w:rPr><w:t xml:space="preserve">Juliette Parmentier</w:t></w:r></w:hyperlink></w:p><w:p><w:pPr/><w:r><w:rPr><w:i w:val="1"/><w:iCs w:val="1"/></w:rPr><w:t xml:space="preserve">Mémoires du livre / Studies in Book Culture</w:t></w:r><w:r><w:rPr/><w:t xml:space="preserve">, 2025, 16 (2), pp.1-44. </w:t></w:r><w:hyperlink r:id="rId12" w:history="1"><w:r><w:rPr><w:color w:val="#410a8c"/><w:u w:val="single"/></w:rPr><w:t xml:space="preserve">⟨10.7202/1122235ar⟩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hal-05531010v1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Cultures de la quantification et quantification de la culture</w:t></w:r></w:hyperlink></w:p><w:p><w:pPr/><w:hyperlink r:id="rId11" w:history="1"><w:r><w:rPr><w:color w:val="#410a8c"/><w:u w:val="single"/></w:rPr><w:t xml:space="preserve">Juliette Parmentier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2025, 42 (2), </w:t></w:r><w:hyperlink r:id="rId14" w:history="1"><w:r><w:rPr><w:color w:val="#410a8c"/><w:u w:val="single"/></w:rPr><w:t xml:space="preserve">⟨10.4000/15boa⟩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hal-05421978v1</w:t></w:r></w:hyperlink></w:p></w:tc></w:tr></w:tbl><w:sectPr><w:footerReference w:type="default" r:id="rId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A9C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tte-parmentier" TargetMode="External"/><Relationship Id="rId8" Type="http://schemas.openxmlformats.org/officeDocument/2006/relationships/hyperlink" Target="https://orcid.org/0009-0006-4092-8104" TargetMode="External"/><Relationship Id="rId9" Type="http://schemas.openxmlformats.org/officeDocument/2006/relationships/hyperlink" Target="https://scholar.google.com/citations?user=https://scholar.google.fr/citations?user=xxEAy1AAAAAJ" TargetMode="External"/><Relationship Id="rId10" Type="http://schemas.openxmlformats.org/officeDocument/2006/relationships/hyperlink" Target="https://hal.science/hal-05531010v1" TargetMode="External"/><Relationship Id="rId11" Type="http://schemas.openxmlformats.org/officeDocument/2006/relationships/hyperlink" Target="https://hal.science/search/index/?q=*&amp;authFullName_s=Juliette Parmentier" TargetMode="External"/><Relationship Id="rId12" Type="http://schemas.openxmlformats.org/officeDocument/2006/relationships/hyperlink" Target="https://dx.doi.org/10.7202/1122235ar" TargetMode="External"/><Relationship Id="rId13" Type="http://schemas.openxmlformats.org/officeDocument/2006/relationships/hyperlink" Target="https://hal.science/hal-05421978v1" TargetMode="External"/><Relationship Id="rId14" Type="http://schemas.openxmlformats.org/officeDocument/2006/relationships/hyperlink" Target="https://dx.doi.org/10.4000/15boa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Parmentier</dc:title>
  <dc:description>CV</dc:description>
  <dc:subject/>
  <cp:keywords/>
  <cp:category/>
  <cp:lastModifiedBy/>
  <dcterms:created xsi:type="dcterms:W3CDTF">2026-05-24T11:17:57+02:00</dcterms:created>
  <dcterms:modified xsi:type="dcterms:W3CDTF">2026-05-24T11:17:57+02:00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