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Ruaud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du vote. Socio-histoire de l’institution électorale dans le Sénégal colonial (années 1840-1960)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/>
              <w:t xml:space="preserve">Science politique. Université de Bordeaux; Université Laval (Québec, Canada),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2021BORD0122⟩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tel-03331647v1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fils de chefs de canton au Sénégal : “Nous étions des sujets, nous sommes devenus des compléments d’objet direct”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234 (2), pp.571-595.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⟨10.4000/etudesafricaines.26045⟩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halshs-02571438v1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331647v1" TargetMode="External"/><Relationship Id="rId8" Type="http://schemas.openxmlformats.org/officeDocument/2006/relationships/hyperlink" Target="https://hal.science/search/index/?q=*&amp;authFullName_s=Juliette Ruaud" TargetMode="External"/><Relationship Id="rId9" Type="http://schemas.openxmlformats.org/officeDocument/2006/relationships/hyperlink" Target="https://www.theses.fr/2021BORD0122" TargetMode="External"/><Relationship Id="rId10" Type="http://schemas.openxmlformats.org/officeDocument/2006/relationships/hyperlink" Target="https://shs.hal.science/halshs-02571438v1" TargetMode="External"/><Relationship Id="rId11" Type="http://schemas.openxmlformats.org/officeDocument/2006/relationships/hyperlink" Target="https://dx.doi.org/10.4000/etudesafricaines.2604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Ruaud</dc:title>
  <dc:description>CV</dc:description>
  <dc:subject/>
  <cp:keywords/>
  <cp:category/>
  <cp:lastModifiedBy/>
  <dcterms:created xsi:type="dcterms:W3CDTF">2026-04-20T01:02:05+02:00</dcterms:created>
  <dcterms:modified xsi:type="dcterms:W3CDTF">2026-04-20T01:02:05+02:00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