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Justine LECUYER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justine-lecuyer</w:t>
        </w:r>
      </w:hyperlink>
    </w:p>
    <w:p>
      <w:pPr>
        <w:numPr>
          <w:ilvl w:val="0"/>
          <w:numId w:val="1"/>
        </w:numPr>
      </w:pPr>
      <w:r>
        <w:rPr/>
        <w:t xml:space="preserve"> ORCID : </w:t>
      </w:r>
      <w:hyperlink r:id="rId9" w:history="1">
        <w:r>
          <w:rPr>
            <w:color w:val="#410a8c"/>
            <w:u w:val="single"/>
          </w:rPr>
          <w:t xml:space="preserve">0009-0002-3240-9807</w:t>
        </w:r>
      </w:hyperlink>
    </w:p>
    <w:p>
      <w:pPr>
        <w:spacing w:before="600"/>
      </w:pPr>
    </w:p>
    <w:p>
      <w:pPr>
        <w:pStyle w:val="Heading2"/>
      </w:pPr>
      <w:r>
        <w:rPr>
          <w:color w:val="1e198e"/>
          <w:b w:val="1"/>
          <w:bCs w:val="1"/>
        </w:rPr>
        <w:t xml:space="preserve">Présentation</w:t>
      </w:r>
    </w:p>
    <w:p>
      <w:pPr>
        <w:spacing w:after="100"/>
      </w:pPr>
    </w:p>
    <w:p>
      <w:pPr/>
      <w:r>
        <w:rPr/>
        <w:t xml:space="preserve">Justine Lécuyer est docteure en histoire de l'art, diplomée de Sorbonne Université. Ses domaines de recherche académique sont les arts décoratifs, l'histoire des techniques et le textile d'ameublement. Son travail est soutenu par des bourses du Deutsches Forum für Kunstgeschichte Paris, la Fondation Napoléon, l'Académie des Beaux-Arts et le Zentralinstitut für Kunstgeschichte.Sa thèse de doctorat, sous la direction du Professeur Jérémie Cerman, porte sur les tapissiers-décorateurs et la décoration intérieure entre 1848 et 1914, (Prix de la Chancellerie des Universités de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tapissier-décorateur de 1848 à 1914. Permanences et mutations d’une profession au cœur de l’industrie française de l’ameublement</w:t>
              </w:r>
            </w:hyperlink>
          </w:p>
          <w:p>
            <w:pPr/>
            <w:hyperlink r:id="rId11" w:history="1">
              <w:r>
                <w:rPr>
                  <w:color w:val="#410a8c"/>
                  <w:u w:val="single"/>
                </w:rPr>
                <w:t xml:space="preserve">Justine Lécuyer</w:t>
              </w:r>
            </w:hyperlink>
          </w:p>
          <w:p>
            <w:pPr/>
            <w:r>
              <w:rPr>
                <w:i w:val="1"/>
                <w:iCs w:val="1"/>
              </w:rPr>
              <w:t xml:space="preserve">Artefact : techniques, histoire et sciences humaines</w:t>
            </w:r>
            <w:r>
              <w:rPr/>
              <w:t xml:space="preserve">, 2025, 22, p. 327-333</w:t>
            </w:r>
          </w:p>
          <w:p>
            <w:pPr/>
            <w:r>
              <w:rPr/>
              <w:t xml:space="preserve">Article dans une revue</w:t>
            </w:r>
          </w:p>
          <w:p>
            <w:pPr/>
            <w:hyperlink r:id="rId10" w:history="1">
              <w:r>
                <w:rPr>
                  <w:color w:val="#410a8c"/>
                  <w:u w:val="single"/>
                </w:rPr>
                <w:t xml:space="preserve">hal-05193476v1</w:t>
              </w:r>
            </w:hyperlink>
          </w:p>
        </w:tc>
      </w:tr>
      <w:tr>
        <w:trPr/>
        <w:tc>
          <w:tcPr>
            <w:noWrap/>
          </w:tcPr>
          <w:p>
            <w:pPr>
              <w:spacing w:after="200"/>
            </w:pPr>
            <w:hyperlink r:id="rId12" w:history="1">
              <w:r>
                <w:rPr>
                  <w:color w:val="1e198e"/>
                  <w:b w:val="1"/>
                  <w:bCs w:val="1"/>
                  <w:u w:val="single"/>
                </w:rPr>
                <w:t xml:space="preserve">Le tapissier-décorateur ou l’art de vêtir l’intérieur</w:t>
              </w:r>
            </w:hyperlink>
          </w:p>
          <w:p>
            <w:pPr/>
            <w:hyperlink r:id="rId11" w:history="1">
              <w:r>
                <w:rPr>
                  <w:color w:val="#410a8c"/>
                  <w:u w:val="single"/>
                </w:rPr>
                <w:t xml:space="preserve">Justine Lécuyer</w:t>
              </w:r>
            </w:hyperlink>
          </w:p>
          <w:p>
            <w:pPr/>
            <w:r>
              <w:rPr>
                <w:i w:val="1"/>
                <w:iCs w:val="1"/>
              </w:rPr>
              <w:t xml:space="preserve">KUNST</w:t>
            </w:r>
            <w:r>
              <w:rPr/>
              <w:t xml:space="preserve">, 2024</w:t>
            </w:r>
          </w:p>
          <w:p>
            <w:pPr/>
            <w:r>
              <w:rPr/>
              <w:t xml:space="preserve">Article dans une revue</w:t>
            </w:r>
          </w:p>
          <w:p>
            <w:pPr/>
            <w:hyperlink r:id="rId12" w:history="1">
              <w:r>
                <w:rPr>
                  <w:color w:val="#410a8c"/>
                  <w:u w:val="single"/>
                </w:rPr>
                <w:t xml:space="preserve">hal-04970935v1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mur textile : conception et décor chez les tapissiers-décorateurs</w:t>
              </w:r>
            </w:hyperlink>
          </w:p>
          <w:p>
            <w:pPr/>
            <w:hyperlink r:id="rId11" w:history="1">
              <w:r>
                <w:rPr>
                  <w:color w:val="#410a8c"/>
                  <w:u w:val="single"/>
                </w:rPr>
                <w:t xml:space="preserve">Justine Lécuyer</w:t>
              </w:r>
            </w:hyperlink>
          </w:p>
          <w:p>
            <w:pPr/>
            <w:r>
              <w:rPr/>
              <w:t xml:space="preserve">HiCSA. </w:t>
            </w:r>
            <w:r>
              <w:rPr>
                <w:i w:val="1"/>
                <w:iCs w:val="1"/>
              </w:rPr>
              <w:t xml:space="preserve">Face au mur : la décoration murale (1870-1945)</w:t>
            </w:r>
            <w:r>
              <w:rPr/>
              <w:t xml:space="preserve">, 2024, 978-2-491040-19-2</w:t>
            </w:r>
          </w:p>
          <w:p>
            <w:pPr/>
            <w:r>
              <w:rPr/>
              <w:t xml:space="preserve">Chapitre d'ouvrage</w:t>
            </w:r>
          </w:p>
          <w:p>
            <w:pPr/>
            <w:hyperlink r:id="rId13" w:history="1">
              <w:r>
                <w:rPr>
                  <w:color w:val="#410a8c"/>
                  <w:u w:val="single"/>
                </w:rPr>
                <w:t xml:space="preserve">hal-04970962v1</w:t>
              </w:r>
            </w:hyperlink>
          </w:p>
        </w:tc>
      </w:tr>
      <w:tr>
        <w:trPr/>
        <w:tc>
          <w:tcPr>
            <w:noWrap/>
          </w:tcPr>
          <w:p>
            <w:pPr>
              <w:spacing w:after="200"/>
            </w:pPr>
            <w:hyperlink r:id="rId14" w:history="1">
              <w:r>
                <w:rPr>
                  <w:color w:val="1e198e"/>
                  <w:b w:val="1"/>
                  <w:bCs w:val="1"/>
                  <w:u w:val="single"/>
                </w:rPr>
                <w:t xml:space="preserve">Les tapissiers-décorateurs dans la seconde moitié du XIXe siècle : dans l’ombre des architectes</w:t>
              </w:r>
            </w:hyperlink>
          </w:p>
          <w:p>
            <w:pPr/>
            <w:hyperlink r:id="rId11" w:history="1">
              <w:r>
                <w:rPr>
                  <w:color w:val="#410a8c"/>
                  <w:u w:val="single"/>
                </w:rPr>
                <w:t xml:space="preserve">Justine Lécuyer</w:t>
              </w:r>
            </w:hyperlink>
          </w:p>
          <w:p>
            <w:pPr/>
            <w:r>
              <w:rPr/>
              <w:t xml:space="preserve">Presses universitaires de Rennes. </w:t>
            </w:r>
            <w:r>
              <w:rPr>
                <w:i w:val="1"/>
                <w:iCs w:val="1"/>
              </w:rPr>
              <w:t xml:space="preserve">À l’ombre des maîtres. Les artistes secondaires en France et en Italie du XIIe au XIXe siècle</w:t>
            </w:r>
            <w:r>
              <w:rPr/>
              <w:t xml:space="preserve">, 2024, 978-2-7535-9379-4</w:t>
            </w:r>
          </w:p>
          <w:p>
            <w:pPr/>
            <w:r>
              <w:rPr/>
              <w:t xml:space="preserve">Chapitre d'ouvrage</w:t>
            </w:r>
          </w:p>
          <w:p>
            <w:pPr/>
            <w:hyperlink r:id="rId14" w:history="1">
              <w:r>
                <w:rPr>
                  <w:color w:val="#410a8c"/>
                  <w:u w:val="single"/>
                </w:rPr>
                <w:t xml:space="preserve">hal-04970901v1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 fonds de dessins de la maison de décoration Penon : un trésor méconnu au sein des collections de l’INHA</w:t>
              </w:r>
            </w:hyperlink>
          </w:p>
          <w:p>
            <w:pPr/>
            <w:hyperlink r:id="rId11" w:history="1">
              <w:r>
                <w:rPr>
                  <w:color w:val="#410a8c"/>
                  <w:u w:val="single"/>
                </w:rPr>
                <w:t xml:space="preserve">Justine Lécuyer</w:t>
              </w:r>
            </w:hyperlink>
          </w:p>
          <w:p>
            <w:pPr/>
            <w:r>
              <w:rPr/>
              <w:t xml:space="preserve">2024</w:t>
            </w:r>
          </w:p>
          <w:p>
            <w:pPr/>
            <w:r>
              <w:rPr/>
              <w:t xml:space="preserve">Article de blog scientifique</w:t>
            </w:r>
          </w:p>
          <w:p>
            <w:pPr/>
            <w:hyperlink r:id="rId15" w:history="1">
              <w:r>
                <w:rPr>
                  <w:color w:val="#410a8c"/>
                  <w:u w:val="single"/>
                </w:rPr>
                <w:t xml:space="preserve">hal-04970732v1</w:t>
              </w:r>
            </w:hyperlink>
          </w:p>
        </w:tc>
      </w:tr>
      <w:tr>
        <w:trPr/>
        <w:tc>
          <w:tcPr>
            <w:noWrap/>
          </w:tcPr>
          <w:p>
            <w:pPr>
              <w:spacing w:after="200"/>
            </w:pPr>
            <w:hyperlink r:id="rId16" w:history="1">
              <w:r>
                <w:rPr>
                  <w:color w:val="1e198e"/>
                  <w:b w:val="1"/>
                  <w:bCs w:val="1"/>
                  <w:u w:val="single"/>
                </w:rPr>
                <w:t xml:space="preserve">Redécouvrir l’art du tapissier-décorateur au XIXe siècle</w:t>
              </w:r>
            </w:hyperlink>
          </w:p>
          <w:p>
            <w:pPr/>
            <w:hyperlink r:id="rId11" w:history="1">
              <w:r>
                <w:rPr>
                  <w:color w:val="#410a8c"/>
                  <w:u w:val="single"/>
                </w:rPr>
                <w:t xml:space="preserve">Justine Lécuyer</w:t>
              </w:r>
            </w:hyperlink>
          </w:p>
          <w:p>
            <w:pPr/>
            <w:r>
              <w:rPr/>
              <w:t xml:space="preserve">2024</w:t>
            </w:r>
          </w:p>
          <w:p>
            <w:pPr/>
            <w:r>
              <w:rPr/>
              <w:t xml:space="preserve">Article de blog scientifique</w:t>
            </w:r>
          </w:p>
          <w:p>
            <w:pPr/>
            <w:hyperlink r:id="rId16" w:history="1">
              <w:r>
                <w:rPr>
                  <w:color w:val="#410a8c"/>
                  <w:u w:val="single"/>
                </w:rPr>
                <w:t xml:space="preserve">hal-04970996v1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tapissier-décorateur de 1848 à 1914 : Permanences et mutations d’une profession au cœur de l’industrie française de l’ameublement</w:t>
              </w:r>
            </w:hyperlink>
          </w:p>
          <w:p>
            <w:pPr/>
            <w:hyperlink r:id="rId11" w:history="1">
              <w:r>
                <w:rPr>
                  <w:color w:val="#410a8c"/>
                  <w:u w:val="single"/>
                </w:rPr>
                <w:t xml:space="preserve">Justine Lécuyer</w:t>
              </w:r>
            </w:hyperlink>
          </w:p>
          <w:p>
            <w:pPr/>
            <w:r>
              <w:rPr/>
              <w:t xml:space="preserve">Art et histoire de l'art. Sorbonne Universite, 2023. Français. </w:t>
            </w:r>
            <w:hyperlink r:id="rId18" w:history="1">
              <w:r>
                <w:rPr>
                  <w:color w:val="#410a8c"/>
                  <w:u w:val="single"/>
                </w:rPr>
                <w:t xml:space="preserve">⟨NNT : ⟩</w:t>
              </w:r>
            </w:hyperlink>
          </w:p>
          <w:p>
            <w:pPr/>
            <w:r>
              <w:rPr/>
              <w:t xml:space="preserve">Thèse</w:t>
            </w:r>
          </w:p>
          <w:p>
            <w:pPr/>
            <w:hyperlink r:id="rId17" w:history="1">
              <w:r>
                <w:rPr>
                  <w:color w:val="#410a8c"/>
                  <w:u w:val="single"/>
                </w:rPr>
                <w:t xml:space="preserve">tel-04970717v1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Exercer le métier de tapissier-décorateur à Paris au XIXe siècle</w:t>
              </w:r>
            </w:hyperlink>
          </w:p>
          <w:p>
            <w:pPr/>
            <w:hyperlink r:id="rId11" w:history="1">
              <w:r>
                <w:rPr>
                  <w:color w:val="#410a8c"/>
                  <w:u w:val="single"/>
                </w:rPr>
                <w:t xml:space="preserve">Justine Lécuyer</w:t>
              </w:r>
            </w:hyperlink>
          </w:p>
          <w:p>
            <w:pPr/>
            <w:r>
              <w:rPr>
                <w:i w:val="1"/>
                <w:iCs w:val="1"/>
              </w:rPr>
              <w:t xml:space="preserve">Artisanat et métiers d’art à Paris : l’époque contemporaine</w:t>
            </w:r>
            <w:r>
              <w:rPr/>
              <w:t xml:space="preserve">, Comité d’histoire de la ville de Paris; Archives de Paris, Apr 2025, Paris, France</w:t>
            </w:r>
          </w:p>
          <w:p>
            <w:pPr/>
            <w:r>
              <w:rPr/>
              <w:t xml:space="preserve">Communication dans un congrès</w:t>
            </w:r>
          </w:p>
          <w:p>
            <w:pPr/>
            <w:hyperlink r:id="rId19" w:history="1">
              <w:r>
                <w:rPr>
                  <w:color w:val="#410a8c"/>
                  <w:u w:val="single"/>
                </w:rPr>
                <w:t xml:space="preserve">hal-05036073v1</w:t>
              </w:r>
            </w:hyperlink>
          </w:p>
        </w:tc>
      </w:tr>
      <w:tr>
        <w:trPr/>
        <w:tc>
          <w:tcPr>
            <w:noWrap/>
          </w:tcPr>
          <w:p>
            <w:pPr>
              <w:spacing w:after="200"/>
            </w:pPr>
            <w:hyperlink r:id="rId20" w:history="1">
              <w:r>
                <w:rPr>
                  <w:color w:val="1e198e"/>
                  <w:b w:val="1"/>
                  <w:bCs w:val="1"/>
                  <w:u w:val="single"/>
                </w:rPr>
                <w:t xml:space="preserve">Conceptualizing and spreading knowledge : the development of technical literature on upholstery in France and Germany</w:t>
              </w:r>
            </w:hyperlink>
          </w:p>
          <w:p>
            <w:pPr/>
            <w:hyperlink r:id="rId11" w:history="1">
              <w:r>
                <w:rPr>
                  <w:color w:val="#410a8c"/>
                  <w:u w:val="single"/>
                </w:rPr>
                <w:t xml:space="preserve">Justine Lécuyer</w:t>
              </w:r>
            </w:hyperlink>
          </w:p>
          <w:p>
            <w:pPr/>
            <w:r>
              <w:rPr>
                <w:i w:val="1"/>
                <w:iCs w:val="1"/>
              </w:rPr>
              <w:t xml:space="preserve">Séminaire de recherche</w:t>
            </w:r>
            <w:r>
              <w:rPr/>
              <w:t xml:space="preserve">, Zentralinstitut für Kunstgeschichte, Jan 2025, Munich, Germany</w:t>
            </w:r>
          </w:p>
          <w:p>
            <w:pPr/>
            <w:r>
              <w:rPr/>
              <w:t xml:space="preserve">Communication dans un congrès</w:t>
            </w:r>
          </w:p>
          <w:p>
            <w:pPr/>
            <w:hyperlink r:id="rId20" w:history="1">
              <w:r>
                <w:rPr>
                  <w:color w:val="#410a8c"/>
                  <w:u w:val="single"/>
                </w:rPr>
                <w:t xml:space="preserve">hal-04970859v1</w:t>
              </w:r>
            </w:hyperlink>
          </w:p>
        </w:tc>
      </w:tr>
      <w:tr>
        <w:trPr/>
        <w:tc>
          <w:tcPr>
            <w:noWrap/>
          </w:tcPr>
          <w:p>
            <w:pPr>
              <w:spacing w:after="200"/>
            </w:pPr>
            <w:hyperlink r:id="rId21" w:history="1">
              <w:r>
                <w:rPr>
                  <w:color w:val="1e198e"/>
                  <w:b w:val="1"/>
                  <w:bCs w:val="1"/>
                  <w:u w:val="single"/>
                </w:rPr>
                <w:t xml:space="preserve">Introduction et conclusion du colloque Les femmes et l’économie des arts : commerce et financement au féminin en France (fin XVIIe siècle-1945)</w:t>
              </w:r>
            </w:hyperlink>
          </w:p>
          <w:p>
            <w:pPr/>
            <w:hyperlink r:id="rId22" w:history="1">
              <w:r>
                <w:rPr>
                  <w:color w:val="#410a8c"/>
                  <w:u w:val="single"/>
                </w:rPr>
                <w:t xml:space="preserve">Elsa Jamet</w:t>
              </w:r>
            </w:hyperlink>
            <w:r>
              <w:rPr/>
              <w:t xml:space="preserve">,</w:t>
            </w:r>
            <w:hyperlink r:id="rId11" w:history="1">
              <w:r>
                <w:rPr>
                  <w:color w:val="#410a8c"/>
                  <w:u w:val="single"/>
                </w:rPr>
                <w:t xml:space="preserve">Justine Lécuyer</w:t>
              </w:r>
            </w:hyperlink>
            <w:r>
              <w:rPr/>
              <w:t xml:space="preserve">,</w:t>
            </w:r>
            <w:hyperlink r:id="rId23" w:history="1">
              <w:r>
                <w:rPr>
                  <w:color w:val="#410a8c"/>
                  <w:u w:val="single"/>
                </w:rPr>
                <w:t xml:space="preserve">Nastasia Gallian</w:t>
              </w:r>
            </w:hyperlink>
          </w:p>
          <w:p>
            <w:pPr/>
            <w:r>
              <w:rPr>
                <w:i w:val="1"/>
                <w:iCs w:val="1"/>
              </w:rPr>
              <w:t xml:space="preserve">Colloque</w:t>
            </w:r>
            <w:r>
              <w:rPr/>
              <w:t xml:space="preserve">, Nastasia Gallian, Elsa Jamet, Justine Lécuyer, Centre André-Chastel, Sep 2025, Paris Institut national d’histoire de l’art (INHA), France</w:t>
            </w:r>
          </w:p>
          <w:p>
            <w:pPr/>
            <w:r>
              <w:rPr/>
              <w:t xml:space="preserve">Communication dans un congrès</w:t>
            </w:r>
          </w:p>
          <w:p>
            <w:pPr/>
            <w:hyperlink r:id="rId21" w:history="1">
              <w:r>
                <w:rPr>
                  <w:color w:val="#410a8c"/>
                  <w:u w:val="single"/>
                </w:rPr>
                <w:t xml:space="preserve">hal-05386840v1</w:t>
              </w:r>
            </w:hyperlink>
          </w:p>
        </w:tc>
      </w:tr>
      <w:tr>
        <w:trPr/>
        <w:tc>
          <w:tcPr>
            <w:noWrap/>
          </w:tcPr>
          <w:p>
            <w:pPr>
              <w:spacing w:after="200"/>
            </w:pPr>
            <w:hyperlink r:id="rId24" w:history="1">
              <w:r>
                <w:rPr>
                  <w:color w:val="1e198e"/>
                  <w:b w:val="1"/>
                  <w:bCs w:val="1"/>
                  <w:u w:val="single"/>
                </w:rPr>
                <w:t xml:space="preserve">Passing on knowlegde : learning the upholsterer’s trade in the 19th century</w:t>
              </w:r>
            </w:hyperlink>
          </w:p>
          <w:p>
            <w:pPr/>
            <w:hyperlink r:id="rId11" w:history="1">
              <w:r>
                <w:rPr>
                  <w:color w:val="#410a8c"/>
                  <w:u w:val="single"/>
                </w:rPr>
                <w:t xml:space="preserve">Justine Lécuyer</w:t>
              </w:r>
            </w:hyperlink>
          </w:p>
          <w:p>
            <w:pPr/>
            <w:r>
              <w:rPr>
                <w:i w:val="1"/>
                <w:iCs w:val="1"/>
              </w:rPr>
              <w:t xml:space="preserve">Skillful Hands : Apprentices and Networks of Learning 1650-1950</w:t>
            </w:r>
            <w:r>
              <w:rPr/>
              <w:t xml:space="preserve">, Rienzi’s Biennial Symposium, Nov 2024, Houston, United States</w:t>
            </w:r>
          </w:p>
          <w:p>
            <w:pPr/>
            <w:r>
              <w:rPr/>
              <w:t xml:space="preserve">Communication dans un congrès</w:t>
            </w:r>
          </w:p>
          <w:p>
            <w:pPr/>
            <w:hyperlink r:id="rId24" w:history="1">
              <w:r>
                <w:rPr>
                  <w:color w:val="#410a8c"/>
                  <w:u w:val="single"/>
                </w:rPr>
                <w:t xml:space="preserve">hal-04970817v1</w:t>
              </w:r>
            </w:hyperlink>
          </w:p>
        </w:tc>
      </w:tr>
      <w:tr>
        <w:trPr/>
        <w:tc>
          <w:tcPr>
            <w:noWrap/>
          </w:tcPr>
          <w:p>
            <w:pPr>
              <w:spacing w:after="200"/>
            </w:pPr>
            <w:hyperlink r:id="rId25" w:history="1">
              <w:r>
                <w:rPr>
                  <w:color w:val="1e198e"/>
                  <w:b w:val="1"/>
                  <w:bCs w:val="1"/>
                  <w:u w:val="single"/>
                </w:rPr>
                <w:t xml:space="preserve">Tapissiers - Interior decorators as experts, dealers and collectors: the example of Rémon and Alavoine</w:t>
              </w:r>
            </w:hyperlink>
          </w:p>
          <w:p>
            <w:pPr/>
            <w:hyperlink r:id="rId11" w:history="1">
              <w:r>
                <w:rPr>
                  <w:color w:val="#410a8c"/>
                  <w:u w:val="single"/>
                </w:rPr>
                <w:t xml:space="preserve">Justine Lécuyer</w:t>
              </w:r>
            </w:hyperlink>
          </w:p>
          <w:p>
            <w:pPr/>
            <w:r>
              <w:rPr>
                <w:i w:val="1"/>
                <w:iCs w:val="1"/>
              </w:rPr>
              <w:t xml:space="preserve">The Commerce and Circulation of the Decorative Arts, 1792-1914 Auctions, Dealers, Collectors and Museums</w:t>
            </w:r>
            <w:r>
              <w:rPr/>
              <w:t xml:space="preserve">, musée des Beaux-Arts de Lyon; Université Lumière Lyon 2, Larhra, Sep 2024, Lyon, France</w:t>
            </w:r>
          </w:p>
          <w:p>
            <w:pPr/>
            <w:r>
              <w:rPr/>
              <w:t xml:space="preserve">Communication dans un congrès</w:t>
            </w:r>
          </w:p>
          <w:p>
            <w:pPr/>
            <w:hyperlink r:id="rId25" w:history="1">
              <w:r>
                <w:rPr>
                  <w:color w:val="#410a8c"/>
                  <w:u w:val="single"/>
                </w:rPr>
                <w:t xml:space="preserve">hal-05193484v1</w:t>
              </w:r>
            </w:hyperlink>
          </w:p>
        </w:tc>
      </w:tr>
      <w:tr>
        <w:trPr/>
        <w:tc>
          <w:tcPr>
            <w:noWrap/>
          </w:tcPr>
          <w:p>
            <w:pPr>
              <w:spacing w:after="200"/>
            </w:pPr>
            <w:hyperlink r:id="rId26" w:history="1">
              <w:r>
                <w:rPr>
                  <w:color w:val="1e198e"/>
                  <w:b w:val="1"/>
                  <w:bCs w:val="1"/>
                  <w:u w:val="single"/>
                </w:rPr>
                <w:t xml:space="preserve">Au cœur de la conception du projet de décoration : les secrets de la maison Maubert</w:t>
              </w:r>
            </w:hyperlink>
          </w:p>
          <w:p>
            <w:pPr/>
            <w:hyperlink r:id="rId11" w:history="1">
              <w:r>
                <w:rPr>
                  <w:color w:val="#410a8c"/>
                  <w:u w:val="single"/>
                </w:rPr>
                <w:t xml:space="preserve">Justine Lécuyer</w:t>
              </w:r>
            </w:hyperlink>
          </w:p>
          <w:p>
            <w:pPr/>
            <w:r>
              <w:rPr>
                <w:i w:val="1"/>
                <w:iCs w:val="1"/>
              </w:rPr>
              <w:t xml:space="preserve">Surprenants samedis</w:t>
            </w:r>
            <w:r>
              <w:rPr/>
              <w:t xml:space="preserve">, Bibliothèque Forney, Nov 2024, Paris, France</w:t>
            </w:r>
          </w:p>
          <w:p>
            <w:pPr/>
            <w:r>
              <w:rPr/>
              <w:t xml:space="preserve">Communication dans un congrès</w:t>
            </w:r>
          </w:p>
          <w:p>
            <w:pPr/>
            <w:hyperlink r:id="rId26" w:history="1">
              <w:r>
                <w:rPr>
                  <w:color w:val="#410a8c"/>
                  <w:u w:val="single"/>
                </w:rPr>
                <w:t xml:space="preserve">hal-04970848v1</w:t>
              </w:r>
            </w:hyperlink>
          </w:p>
        </w:tc>
      </w:tr>
      <w:tr>
        <w:trPr/>
        <w:tc>
          <w:tcPr>
            <w:noWrap/>
          </w:tcPr>
          <w:p>
            <w:pPr>
              <w:spacing w:after="200"/>
            </w:pPr>
            <w:hyperlink r:id="rId27" w:history="1">
              <w:r>
                <w:rPr>
                  <w:color w:val="1e198e"/>
                  <w:b w:val="1"/>
                  <w:bCs w:val="1"/>
                  <w:u w:val="single"/>
                </w:rPr>
                <w:t xml:space="preserve">La mise en œuvre du textile par les tapissiers-décorateurs</w:t>
              </w:r>
            </w:hyperlink>
          </w:p>
          <w:p>
            <w:pPr/>
            <w:hyperlink r:id="rId11" w:history="1">
              <w:r>
                <w:rPr>
                  <w:color w:val="#410a8c"/>
                  <w:u w:val="single"/>
                </w:rPr>
                <w:t xml:space="preserve">Justine Lécuyer</w:t>
              </w:r>
            </w:hyperlink>
          </w:p>
          <w:p>
            <w:pPr/>
            <w:r>
              <w:rPr>
                <w:i w:val="1"/>
                <w:iCs w:val="1"/>
              </w:rPr>
              <w:t xml:space="preserve">Transmettre par le tissu : matérialité et représentations</w:t>
            </w:r>
            <w:r>
              <w:rPr/>
              <w:t xml:space="preserve">, Campus Versailles, May 2022, Versailles, France</w:t>
            </w:r>
          </w:p>
          <w:p>
            <w:pPr/>
            <w:r>
              <w:rPr/>
              <w:t xml:space="preserve">Communication dans un congrès</w:t>
            </w:r>
          </w:p>
          <w:p>
            <w:pPr/>
            <w:hyperlink r:id="rId27" w:history="1">
              <w:r>
                <w:rPr>
                  <w:color w:val="#410a8c"/>
                  <w:u w:val="single"/>
                </w:rPr>
                <w:t xml:space="preserve">hal-04970801v1</w:t>
              </w:r>
            </w:hyperlink>
          </w:p>
        </w:tc>
      </w:tr>
      <w:tr>
        <w:trPr/>
        <w:tc>
          <w:tcPr>
            <w:noWrap/>
          </w:tcPr>
          <w:p>
            <w:pPr>
              <w:spacing w:after="200"/>
            </w:pPr>
            <w:hyperlink r:id="rId28" w:history="1">
              <w:r>
                <w:rPr>
                  <w:color w:val="1e198e"/>
                  <w:b w:val="1"/>
                  <w:bCs w:val="1"/>
                  <w:u w:val="single"/>
                </w:rPr>
                <w:t xml:space="preserve">L’utilisation de la photographie par les tapissiers-décorateurs : un outil au service de la création</w:t>
              </w:r>
            </w:hyperlink>
          </w:p>
          <w:p>
            <w:pPr/>
            <w:hyperlink r:id="rId11" w:history="1">
              <w:r>
                <w:rPr>
                  <w:color w:val="#410a8c"/>
                  <w:u w:val="single"/>
                </w:rPr>
                <w:t xml:space="preserve">Justine Lécuyer</w:t>
              </w:r>
            </w:hyperlink>
          </w:p>
          <w:p>
            <w:pPr/>
            <w:r>
              <w:rPr>
                <w:i w:val="1"/>
                <w:iCs w:val="1"/>
              </w:rPr>
              <w:t xml:space="preserve">Photographie et arts décoratifs : modèles, documentations, sources (XIXe-XXIe siècle)</w:t>
            </w:r>
            <w:r>
              <w:rPr/>
              <w:t xml:space="preserve">, musée des arts décoratifs de Paris, Nov 2021, Paris, France</w:t>
            </w:r>
          </w:p>
          <w:p>
            <w:pPr/>
            <w:r>
              <w:rPr/>
              <w:t xml:space="preserve">Communication dans un congrès</w:t>
            </w:r>
          </w:p>
          <w:p>
            <w:pPr/>
            <w:hyperlink r:id="rId28" w:history="1">
              <w:r>
                <w:rPr>
                  <w:color w:val="#410a8c"/>
                  <w:u w:val="single"/>
                </w:rPr>
                <w:t xml:space="preserve">hal-04970757v1</w:t>
              </w:r>
            </w:hyperlink>
          </w:p>
        </w:tc>
      </w:tr>
      <w:tr>
        <w:trPr/>
        <w:tc>
          <w:tcPr>
            <w:noWrap/>
          </w:tcPr>
          <w:p>
            <w:pPr>
              <w:spacing w:after="200"/>
            </w:pPr>
            <w:hyperlink r:id="rId29" w:history="1">
              <w:r>
                <w:rPr>
                  <w:color w:val="1e198e"/>
                  <w:b w:val="1"/>
                  <w:bCs w:val="1"/>
                  <w:u w:val="single"/>
                </w:rPr>
                <w:t xml:space="preserve">Les sièges confortables sous le Second Empire</w:t>
              </w:r>
            </w:hyperlink>
          </w:p>
          <w:p>
            <w:pPr/>
            <w:hyperlink r:id="rId11" w:history="1">
              <w:r>
                <w:rPr>
                  <w:color w:val="#410a8c"/>
                  <w:u w:val="single"/>
                </w:rPr>
                <w:t xml:space="preserve">Justine Lécuyer</w:t>
              </w:r>
            </w:hyperlink>
          </w:p>
          <w:p>
            <w:pPr/>
            <w:r>
              <w:rPr>
                <w:i w:val="1"/>
                <w:iCs w:val="1"/>
              </w:rPr>
              <w:t xml:space="preserve">Parole aux doctorants</w:t>
            </w:r>
            <w:r>
              <w:rPr/>
              <w:t xml:space="preserve">, Centre André-Chastel, Jan 2020, Paris, France</w:t>
            </w:r>
          </w:p>
          <w:p>
            <w:pPr/>
            <w:r>
              <w:rPr/>
              <w:t xml:space="preserve">Communication dans un congrès</w:t>
            </w:r>
          </w:p>
          <w:p>
            <w:pPr/>
            <w:hyperlink r:id="rId29" w:history="1">
              <w:r>
                <w:rPr>
                  <w:color w:val="#410a8c"/>
                  <w:u w:val="single"/>
                </w:rPr>
                <w:t xml:space="preserve">hal-04970873v1</w:t>
              </w:r>
            </w:hyperlink>
          </w:p>
        </w:tc>
      </w:tr>
      <w:tr>
        <w:trPr/>
        <w:tc>
          <w:tcPr>
            <w:noWrap/>
          </w:tcPr>
          <w:p>
            <w:pPr>
              <w:spacing w:after="200"/>
            </w:pPr>
            <w:hyperlink r:id="rId30" w:history="1">
              <w:r>
                <w:rPr>
                  <w:color w:val="1e198e"/>
                  <w:b w:val="1"/>
                  <w:bCs w:val="1"/>
                  <w:u w:val="single"/>
                </w:rPr>
                <w:t xml:space="preserve">Henry Penon, un tapissier-décorateur dans la seconde moitié du XIXe siècle. Relecture du décor intérieur du XVIIIe siècle</w:t>
              </w:r>
            </w:hyperlink>
          </w:p>
          <w:p>
            <w:pPr/>
            <w:hyperlink r:id="rId11" w:history="1">
              <w:r>
                <w:rPr>
                  <w:color w:val="#410a8c"/>
                  <w:u w:val="single"/>
                </w:rPr>
                <w:t xml:space="preserve">Justine Lécuyer</w:t>
              </w:r>
            </w:hyperlink>
          </w:p>
          <w:p>
            <w:pPr/>
            <w:r>
              <w:rPr>
                <w:i w:val="1"/>
                <w:iCs w:val="1"/>
              </w:rPr>
              <w:t xml:space="preserve">Le XIXe siècle face au passé</w:t>
            </w:r>
            <w:r>
              <w:rPr/>
              <w:t xml:space="preserve">, Centre André-Chastel; Sorbonne Université, Sep 2019, Paris Institut national d’histoire de l’art (INHA), France</w:t>
            </w:r>
          </w:p>
          <w:p>
            <w:pPr/>
            <w:r>
              <w:rPr/>
              <w:t xml:space="preserve">Communication dans un congrès</w:t>
            </w:r>
          </w:p>
          <w:p>
            <w:pPr/>
            <w:hyperlink r:id="rId30" w:history="1">
              <w:r>
                <w:rPr>
                  <w:color w:val="#410a8c"/>
                  <w:u w:val="single"/>
                </w:rPr>
                <w:t xml:space="preserve">hal-04970750v1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6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stine-lecuyer" TargetMode="External"/><Relationship Id="rId9" Type="http://schemas.openxmlformats.org/officeDocument/2006/relationships/hyperlink" Target="https://orcid.org/0009-0002-3240-9807" TargetMode="External"/><Relationship Id="rId10" Type="http://schemas.openxmlformats.org/officeDocument/2006/relationships/hyperlink" Target="https://hal.science/hal-05193476v1" TargetMode="External"/><Relationship Id="rId11" Type="http://schemas.openxmlformats.org/officeDocument/2006/relationships/hyperlink" Target="https://hal.science/search/index/?q=*&amp;authFullName_s=Justine L&#233;cuyer" TargetMode="External"/><Relationship Id="rId12" Type="http://schemas.openxmlformats.org/officeDocument/2006/relationships/hyperlink" Target="https://hal.science/hal-04970935v1" TargetMode="External"/><Relationship Id="rId13" Type="http://schemas.openxmlformats.org/officeDocument/2006/relationships/hyperlink" Target="https://hal.science/hal-04970962v1" TargetMode="External"/><Relationship Id="rId14" Type="http://schemas.openxmlformats.org/officeDocument/2006/relationships/hyperlink" Target="https://hal.science/hal-04970901v1" TargetMode="External"/><Relationship Id="rId15" Type="http://schemas.openxmlformats.org/officeDocument/2006/relationships/hyperlink" Target="https://hal.science/hal-04970732v1" TargetMode="External"/><Relationship Id="rId16" Type="http://schemas.openxmlformats.org/officeDocument/2006/relationships/hyperlink" Target="https://hal.science/hal-04970996v1" TargetMode="External"/><Relationship Id="rId17" Type="http://schemas.openxmlformats.org/officeDocument/2006/relationships/hyperlink" Target="https://hal.science/tel-04970717v1" TargetMode="External"/><Relationship Id="rId18" Type="http://schemas.openxmlformats.org/officeDocument/2006/relationships/hyperlink" Target="https://www.theses.fr/" TargetMode="External"/><Relationship Id="rId19" Type="http://schemas.openxmlformats.org/officeDocument/2006/relationships/hyperlink" Target="https://hal.science/hal-05036073v1" TargetMode="External"/><Relationship Id="rId20" Type="http://schemas.openxmlformats.org/officeDocument/2006/relationships/hyperlink" Target="https://hal.science/hal-04970859v1" TargetMode="External"/><Relationship Id="rId21" Type="http://schemas.openxmlformats.org/officeDocument/2006/relationships/hyperlink" Target="https://hal.science/hal-05386840v1" TargetMode="External"/><Relationship Id="rId22" Type="http://schemas.openxmlformats.org/officeDocument/2006/relationships/hyperlink" Target="https://hal.science/search/index/?q=*&amp;authFullName_s=Elsa Jamet" TargetMode="External"/><Relationship Id="rId23" Type="http://schemas.openxmlformats.org/officeDocument/2006/relationships/hyperlink" Target="https://hal.science/search/index/?q=*&amp;authFullName_s=Nastasia Gallian" TargetMode="External"/><Relationship Id="rId24" Type="http://schemas.openxmlformats.org/officeDocument/2006/relationships/hyperlink" Target="https://hal.science/hal-04970817v1" TargetMode="External"/><Relationship Id="rId25" Type="http://schemas.openxmlformats.org/officeDocument/2006/relationships/hyperlink" Target="https://hal.science/hal-05193484v1" TargetMode="External"/><Relationship Id="rId26" Type="http://schemas.openxmlformats.org/officeDocument/2006/relationships/hyperlink" Target="https://hal.science/hal-04970848v1" TargetMode="External"/><Relationship Id="rId27" Type="http://schemas.openxmlformats.org/officeDocument/2006/relationships/hyperlink" Target="https://hal.science/hal-04970801v1" TargetMode="External"/><Relationship Id="rId28" Type="http://schemas.openxmlformats.org/officeDocument/2006/relationships/hyperlink" Target="https://hal.science/hal-04970757v1" TargetMode="External"/><Relationship Id="rId29" Type="http://schemas.openxmlformats.org/officeDocument/2006/relationships/hyperlink" Target="https://hal.science/hal-04970873v1" TargetMode="External"/><Relationship Id="rId30" Type="http://schemas.openxmlformats.org/officeDocument/2006/relationships/hyperlink" Target="https://hal.science/hal-04970750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LECUYER</dc:title>
  <dc:description>CV</dc:description>
  <dc:subject/>
  <cp:keywords/>
  <cp:category/>
  <cp:lastModifiedBy/>
  <dcterms:created xsi:type="dcterms:W3CDTF">2026-03-15T19:46:53+01:00</dcterms:created>
  <dcterms:modified xsi:type="dcterms:W3CDTF">2026-03-15T19:46:53+01:00</dcterms:modified>
</cp:coreProperties>
</file>

<file path=docProps/custom.xml><?xml version="1.0" encoding="utf-8"?>
<Properties xmlns="http://schemas.openxmlformats.org/officeDocument/2006/custom-properties" xmlns:vt="http://schemas.openxmlformats.org/officeDocument/2006/docPropsVTypes"/>
</file>