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Karima GACI </w:t>
      </w:r>
      <w:r>
        <w:rPr>
          <w:color w:val="641e6e"/>
        </w:rPr>
        <w:t xml:space="preserve">Enseignant-chercheur (University of Leeds)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k-gaci</w:t>
        </w:r>
      </w:hyperlink>
    </w:p>
    <w:p>
      <w:pPr>
        <w:numPr>
          <w:ilvl w:val="0"/>
          <w:numId w:val="1"/>
        </w:numPr>
      </w:pPr>
      <w:r>
        <w:rPr/>
        <w:t xml:space="preserve"> ORCID : </w:t>
      </w:r>
      <w:hyperlink r:id="rId8" w:history="1">
        <w:r>
          <w:rPr>
            <w:color w:val="#410a8c"/>
            <w:u w:val="single"/>
          </w:rPr>
          <w:t xml:space="preserve">0009-0001-5228-678X</w:t>
        </w:r>
      </w:hyperlink>
    </w:p>
    <w:p>
      <w:pPr>
        <w:spacing w:before="600"/>
      </w:pPr>
    </w:p>
    <w:p>
      <w:pPr>
        <w:pStyle w:val="Heading2"/>
      </w:pPr>
      <w:r>
        <w:rPr>
          <w:color w:val="1e198e"/>
          <w:b w:val="1"/>
          <w:bCs w:val="1"/>
        </w:rPr>
        <w:t xml:space="preserve">Présentation</w:t>
      </w:r>
    </w:p>
    <w:p>
      <w:pPr>
        <w:spacing w:after="100"/>
      </w:pPr>
    </w:p>
    <w:p>
      <w:pPr/>
      <w:r>
        <w:rPr>
          <w:b w:val="1"/>
          <w:bCs w:val="1"/>
        </w:rPr>
        <w:t xml:space="preserve">Lecturer in French / Enseignant-Chercheur à l'Université de Leeds</w:t>
      </w:r>
      <w:r>
        <w:rPr/>
        <w:t xml:space="preserve"> (</w:t>
      </w:r>
      <w:r>
        <w:rPr>
          <w:i w:val="1"/>
          <w:iCs w:val="1"/>
        </w:rPr>
        <w:t xml:space="preserve">School of Languages, Cultures and Societies</w:t>
      </w:r>
      <w:r>
        <w:rPr/>
        <w:t xml:space="preserve">)</w:t>
      </w:r>
    </w:p>
    <w:p>
      <w:pPr/>
      <w:r>
        <w:rPr>
          <w:b w:val="1"/>
          <w:bCs w:val="1"/>
        </w:rPr>
        <w:t xml:space="preserve">Docteur en Didactique des Langues et des Cultures</w:t>
      </w:r>
      <w:r>
        <w:rPr/>
        <w:t xml:space="preserve"> (Université Sorbonne Sorbonne Nouvelle)</w:t>
      </w:r>
    </w:p>
    <w:p>
      <w:pPr>
        <w:numPr>
          <w:ilvl w:val="0"/>
          <w:numId w:val="2"/>
        </w:numPr>
      </w:pPr>
      <w:r>
        <w:rPr/>
        <w:t xml:space="preserve">Thèse soutenue le 16 novembre 2023</w:t>
      </w:r>
    </w:p>
    <w:p>
      <w:pPr>
        <w:numPr>
          <w:ilvl w:val="0"/>
          <w:numId w:val="2"/>
        </w:numPr>
      </w:pPr>
      <w:r>
        <w:rPr/>
        <w:t xml:space="preserve">Titre : </w:t>
      </w:r>
      <w:r>
        <w:rPr>
          <w:i w:val="1"/>
          <w:iCs w:val="1"/>
        </w:rPr>
        <w:t xml:space="preserve">Archéologie et architecture d'une pédagogie : le verbe dans les grammaires du français publiées en Angleterre entre 1750 et 1880</w:t>
      </w:r>
    </w:p>
    <w:p>
      <w:pPr>
        <w:numPr>
          <w:ilvl w:val="0"/>
          <w:numId w:val="2"/>
        </w:numPr>
      </w:pPr>
      <w:r>
        <w:rPr/>
        <w:t xml:space="preserve">Thèse dirigée par Jean-Louis Chiss, Professeur émérite</w:t>
      </w:r>
    </w:p>
    <w:p>
      <w:pPr/>
      <w:r>
        <w:rPr/>
        <w:t xml:space="preserve">Spécialiste de l'histoire et de la didactique de la grammaire, mes recherches portent sur la modélisation du discours grammatical dans le contexte spécifique de l'Angleterre (1750-1880).</w:t>
      </w:r>
    </w:p>
    <w:p>
      <w:pPr/>
      <w:r>
        <w:rPr/>
        <w:t xml:space="preserve">Ma thèse, soutenue en 2023 sous la direction de Jean-Louis Chiss, propose une analyse originale de l'« architecture d'une pédagogie » à travers l'étude du verbe. Ce travail constitue une étude pionnière : il s'agit d'une enquête archéologique menée sur un corpus de 26 ouvrages (</w:t>
      </w:r>
      <w:r>
        <w:rPr>
          <w:i w:val="1"/>
          <w:iCs w:val="1"/>
        </w:rPr>
        <w:t xml:space="preserve">British Library</w:t>
      </w:r>
      <w:r>
        <w:rPr/>
        <w:t xml:space="preserve">), examinant comment une catégorie morphosyntaxique complexe a été &amp;quot;didactisée&amp;quot; pour le public anglophone dans un contexte de bouleversements sociaux et éducatifs majeurs.</w:t>
      </w:r>
    </w:p>
    <w:p>
      <w:pPr/>
      <w:r>
        <w:rPr/>
        <w:t xml:space="preserve">En combinant diachronie, linguistique et didactique, mes travaux mettent en lumière la dépendance des discours grammaticaux envers les modèles de référence tout en identifiant les caractéristiques propres au contexte anglais de l'époque.</w:t>
      </w:r>
    </w:p>
    <w:p>
      <w:pPr/>
      <w:r>
        <w:rPr>
          <w:b w:val="1"/>
          <w:bCs w:val="1"/>
        </w:rPr>
        <w:t xml:space="preserve">Membre/chercheur associé au laboratoire DILTEC</w:t>
      </w:r>
    </w:p>
    <w:p>
      <w:pPr>
        <w:numPr>
          <w:ilvl w:val="0"/>
          <w:numId w:val="3"/>
        </w:numPr>
      </w:pPr>
      <w:r>
        <w:rPr/>
        <w:t xml:space="preserve">Axe scientifique EHV : Épistémologie, Histoire, Variation</w:t>
      </w:r>
    </w:p>
    <w:p>
      <w:pPr/>
      <w:r>
        <w:rPr>
          <w:b w:val="1"/>
          <w:bCs w:val="1"/>
        </w:rPr>
        <w:t xml:space="preserve">Axes de recherche :</w:t>
      </w:r>
    </w:p>
    <w:p>
      <w:pPr>
        <w:numPr>
          <w:ilvl w:val="0"/>
          <w:numId w:val="4"/>
        </w:numPr>
      </w:pPr>
      <w:r>
        <w:rPr/>
        <w:t xml:space="preserve">Historiographie du FLE et de la grammaire.</w:t>
      </w:r>
    </w:p>
    <w:p>
      <w:pPr>
        <w:numPr>
          <w:ilvl w:val="0"/>
          <w:numId w:val="4"/>
        </w:numPr>
      </w:pPr>
      <w:r>
        <w:rPr/>
        <w:t xml:space="preserve">Épistémologie et &amp;quot;didactisation&amp;quot; du verbe.</w:t>
      </w:r>
    </w:p>
    <w:p>
      <w:pPr>
        <w:numPr>
          <w:ilvl w:val="0"/>
          <w:numId w:val="4"/>
        </w:numPr>
      </w:pPr>
      <w:r>
        <w:rPr/>
        <w:t xml:space="preserve">Analyse archéologique des traces éducatives (manuels anciens).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Archéologie et architecture d'une pédagogie : le verbe dans les grammaires du français publiées en Angleterre entre 1750 et 1880</w:t>
              </w:r>
            </w:hyperlink>
          </w:p>
          <w:p>
            <w:pPr/>
            <w:hyperlink r:id="rId10" w:history="1">
              <w:r>
                <w:rPr>
                  <w:color w:val="#410a8c"/>
                  <w:u w:val="single"/>
                </w:rPr>
                <w:t xml:space="preserve">Karima Gaci</w:t>
              </w:r>
            </w:hyperlink>
          </w:p>
          <w:p>
            <w:pPr/>
            <w:r>
              <w:rPr/>
              <w:t xml:space="preserve">Linguistique. Université de la Sorbonne nouvelle - Paris III, 2023. Français. </w:t>
            </w:r>
            <w:hyperlink r:id="rId11" w:history="1">
              <w:r>
                <w:rPr>
                  <w:color w:val="#410a8c"/>
                  <w:u w:val="single"/>
                </w:rPr>
                <w:t xml:space="preserve">⟨NNT : 2023PA030082⟩</w:t>
              </w:r>
            </w:hyperlink>
          </w:p>
          <w:p>
            <w:pPr/>
            <w:r>
              <w:rPr/>
              <w:t xml:space="preserve">Thèse</w:t>
            </w:r>
          </w:p>
          <w:p>
            <w:pPr/>
            <w:hyperlink r:id="rId9" w:history="1">
              <w:r>
                <w:rPr>
                  <w:color w:val="#410a8c"/>
                  <w:u w:val="single"/>
                </w:rPr>
                <w:t xml:space="preserve">tel-04594047v1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Enseigner autrement l'accord des verbes pronominaux</w:t>
              </w:r>
            </w:hyperlink>
          </w:p>
          <w:p>
            <w:pPr/>
            <w:hyperlink r:id="rId10" w:history="1">
              <w:r>
                <w:rPr>
                  <w:color w:val="#410a8c"/>
                  <w:u w:val="single"/>
                </w:rPr>
                <w:t xml:space="preserve">Karima Gaci</w:t>
              </w:r>
            </w:hyperlink>
          </w:p>
          <w:p>
            <w:pPr/>
            <w:r>
              <w:rPr>
                <w:i w:val="1"/>
                <w:iCs w:val="1"/>
              </w:rPr>
              <w:t xml:space="preserve">Contextualiser la grammaire du Français Langue Étrangère</w:t>
            </w:r>
            <w:r>
              <w:rPr/>
              <w:t xml:space="preserve">, </w:t>
            </w:r>
            <w:hyperlink r:id="rId13" w:history="1">
              <w:r>
                <w:rPr>
                  <w:color w:val="#410a8c"/>
                  <w:u w:val="single"/>
                </w:rPr>
                <w:t xml:space="preserve">Peter Lang Verlag</w:t>
              </w:r>
            </w:hyperlink>
            <w:r>
              <w:rPr/>
              <w:t xml:space="preserve">, pp.87-100, 2023, 9782875747570. </w:t>
            </w:r>
            <w:hyperlink r:id="rId14" w:history="1">
              <w:r>
                <w:rPr>
                  <w:color w:val="#410a8c"/>
                  <w:u w:val="single"/>
                </w:rPr>
                <w:t xml:space="preserve">⟨10.3726/b20355⟩</w:t>
              </w:r>
            </w:hyperlink>
          </w:p>
          <w:p>
            <w:pPr/>
            <w:r>
              <w:rPr/>
              <w:t xml:space="preserve">Chapitre d'ouvrage</w:t>
            </w:r>
          </w:p>
          <w:p>
            <w:pPr/>
            <w:hyperlink r:id="rId12" w:history="1">
              <w:r>
                <w:rPr>
                  <w:color w:val="#410a8c"/>
                  <w:u w:val="single"/>
                </w:rPr>
                <w:t xml:space="preserve">hal-04552638v1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L’enseignement du français en Angleterre (1750-1880) : une histoire en marge de l’Histoire ?</w:t>
              </w:r>
            </w:hyperlink>
          </w:p>
          <w:p>
            <w:pPr/>
            <w:hyperlink r:id="rId10" w:history="1">
              <w:r>
                <w:rPr>
                  <w:color w:val="#410a8c"/>
                  <w:u w:val="single"/>
                </w:rPr>
                <w:t xml:space="preserve">Karima Gaci</w:t>
              </w:r>
            </w:hyperlink>
          </w:p>
          <w:p>
            <w:pPr/>
            <w:r>
              <w:rPr>
                <w:i w:val="1"/>
                <w:iCs w:val="1"/>
              </w:rPr>
              <w:t xml:space="preserve">Documents pour l'histoire du français langue étrangère et seconde</w:t>
            </w:r>
            <w:r>
              <w:rPr/>
              <w:t xml:space="preserve">, 2025, Quelles histoires et historicités du fait colonial en FLE/S (1884-1998) ?, 71, </w:t>
            </w:r>
            <w:hyperlink r:id="rId16" w:history="1">
              <w:r>
                <w:rPr>
                  <w:color w:val="#410a8c"/>
                  <w:u w:val="single"/>
                </w:rPr>
                <w:t xml:space="preserve">⟨10.4000/15cn0⟩</w:t>
              </w:r>
            </w:hyperlink>
          </w:p>
          <w:p>
            <w:pPr/>
            <w:r>
              <w:rPr/>
              <w:t xml:space="preserve">Article dans une revue</w:t>
            </w:r>
          </w:p>
          <w:p>
            <w:pPr/>
            <w:hyperlink r:id="rId15" w:history="1">
              <w:r>
                <w:rPr>
                  <w:color w:val="#410a8c"/>
                  <w:u w:val="single"/>
                </w:rPr>
                <w:t xml:space="preserve">hal-05422302v1</w:t>
              </w:r>
            </w:hyperlink>
          </w:p>
        </w:tc>
      </w:tr>
      <w:tr>
        <w:trPr/>
        <w:tc>
          <w:tcPr>
            <w:noWrap/>
          </w:tcPr>
          <w:p>
            <w:pPr>
              <w:spacing w:after="200"/>
            </w:pPr>
            <w:hyperlink r:id="rId17" w:history="1">
              <w:r>
                <w:rPr>
                  <w:color w:val="1e198e"/>
                  <w:b w:val="1"/>
                  <w:bCs w:val="1"/>
                  <w:u w:val="single"/>
                </w:rPr>
                <w:t xml:space="preserve">Exploring French-Language Textbooks at the British Library: Exhuming Original Approaches and Preserving the Past</w:t>
              </w:r>
            </w:hyperlink>
          </w:p>
          <w:p>
            <w:pPr/>
            <w:hyperlink r:id="rId10" w:history="1">
              <w:r>
                <w:rPr>
                  <w:color w:val="#410a8c"/>
                  <w:u w:val="single"/>
                </w:rPr>
                <w:t xml:space="preserve">Karima Gaci</w:t>
              </w:r>
            </w:hyperlink>
          </w:p>
          <w:p>
            <w:pPr/>
            <w:r>
              <w:rPr>
                <w:i w:val="1"/>
                <w:iCs w:val="1"/>
              </w:rPr>
              <w:t xml:space="preserve">Paper Trails: The Social Life of Archives and Collections</w:t>
            </w:r>
            <w:r>
              <w:rPr/>
              <w:t xml:space="preserve">, 2025, </w:t>
            </w:r>
            <w:hyperlink r:id="rId18" w:history="1">
              <w:r>
                <w:rPr>
                  <w:color w:val="#410a8c"/>
                  <w:u w:val="single"/>
                </w:rPr>
                <w:t xml:space="preserve">⟨10.14324/111.444.9781787359253.43⟩</w:t>
              </w:r>
            </w:hyperlink>
          </w:p>
          <w:p>
            <w:pPr/>
            <w:r>
              <w:rPr/>
              <w:t xml:space="preserve">Article dans une revue</w:t>
            </w:r>
          </w:p>
          <w:p>
            <w:pPr/>
            <w:hyperlink r:id="rId17" w:history="1">
              <w:r>
                <w:rPr>
                  <w:color w:val="#410a8c"/>
                  <w:u w:val="single"/>
                </w:rPr>
                <w:t xml:space="preserve">hal-05022478v1</w:t>
              </w:r>
            </w:hyperlink>
          </w:p>
        </w:tc>
      </w:tr>
      <w:tr>
        <w:trPr/>
        <w:tc>
          <w:tcPr>
            <w:noWrap/>
          </w:tcPr>
          <w:p>
            <w:pPr>
              <w:spacing w:after="200"/>
            </w:pPr>
            <w:hyperlink r:id="rId19" w:history="1">
              <w:r>
                <w:rPr>
                  <w:color w:val="1e198e"/>
                  <w:b w:val="1"/>
                  <w:bCs w:val="1"/>
                  <w:u w:val="single"/>
                </w:rPr>
                <w:t xml:space="preserve">Fabrice Antoine , Dictionnaire des comparaisons du français: ‘c’est tout comme…’</w:t>
              </w:r>
            </w:hyperlink>
          </w:p>
          <w:p>
            <w:pPr/>
            <w:hyperlink r:id="rId10" w:history="1">
              <w:r>
                <w:rPr>
                  <w:color w:val="#410a8c"/>
                  <w:u w:val="single"/>
                </w:rPr>
                <w:t xml:space="preserve">Karima Gaci</w:t>
              </w:r>
            </w:hyperlink>
          </w:p>
          <w:p>
            <w:pPr/>
            <w:r>
              <w:rPr>
                <w:i w:val="1"/>
                <w:iCs w:val="1"/>
              </w:rPr>
              <w:t xml:space="preserve">French Studies</w:t>
            </w:r>
            <w:r>
              <w:rPr/>
              <w:t xml:space="preserve">, 2025, 79 (3), pp.555-556. </w:t>
            </w:r>
            <w:hyperlink r:id="rId20" w:history="1">
              <w:r>
                <w:rPr>
                  <w:color w:val="#410a8c"/>
                  <w:u w:val="single"/>
                </w:rPr>
                <w:t xml:space="preserve">⟨10.3828/fs.2025.79.3.57⟩</w:t>
              </w:r>
            </w:hyperlink>
          </w:p>
          <w:p>
            <w:pPr/>
            <w:r>
              <w:rPr/>
              <w:t xml:space="preserve">Article dans une revue</w:t>
            </w:r>
            <w:r>
              <w:rPr/>
              <w:t xml:space="preserve"> (compte-rendu de lecture)</w:t>
            </w:r>
          </w:p>
          <w:p>
            <w:pPr/>
            <w:hyperlink r:id="rId19" w:history="1">
              <w:r>
                <w:rPr>
                  <w:color w:val="#410a8c"/>
                  <w:u w:val="single"/>
                </w:rPr>
                <w:t xml:space="preserve">hal-05147452v1</w:t>
              </w:r>
            </w:hyperlink>
          </w:p>
        </w:tc>
      </w:tr>
      <w:tr>
        <w:trPr/>
        <w:tc>
          <w:tcPr>
            <w:noWrap/>
          </w:tcPr>
          <w:p>
            <w:pPr>
              <w:spacing w:after="200"/>
            </w:pPr>
            <w:hyperlink r:id="rId21" w:history="1">
              <w:r>
                <w:rPr>
                  <w:color w:val="1e198e"/>
                  <w:b w:val="1"/>
                  <w:bCs w:val="1"/>
                  <w:u w:val="single"/>
                </w:rPr>
                <w:t xml:space="preserve">Archéologie et architecture d’une pédagogie : le verbe dans les grammaires du français publiées en Angleterre entre 1750 et 1880</w:t>
              </w:r>
            </w:hyperlink>
          </w:p>
          <w:p>
            <w:pPr/>
            <w:hyperlink r:id="rId10" w:history="1">
              <w:r>
                <w:rPr>
                  <w:color w:val="#410a8c"/>
                  <w:u w:val="single"/>
                </w:rPr>
                <w:t xml:space="preserve">Karima Gaci</w:t>
              </w:r>
            </w:hyperlink>
          </w:p>
          <w:p>
            <w:pPr/>
            <w:r>
              <w:rPr>
                <w:i w:val="1"/>
                <w:iCs w:val="1"/>
              </w:rPr>
              <w:t xml:space="preserve">Documents pour l'histoire du français langue étrangère et seconde</w:t>
            </w:r>
            <w:r>
              <w:rPr/>
              <w:t xml:space="preserve">, 2024, Le rôle des institutions et des méthodologies dans la formation des enseignants de langues étrangères dans une perspective historique, 70, </w:t>
            </w:r>
            <w:hyperlink r:id="rId22" w:history="1">
              <w:r>
                <w:rPr>
                  <w:color w:val="#410a8c"/>
                  <w:u w:val="single"/>
                </w:rPr>
                <w:t xml:space="preserve">⟨10.4000/12u3h⟩</w:t>
              </w:r>
            </w:hyperlink>
          </w:p>
          <w:p>
            <w:pPr/>
            <w:r>
              <w:rPr/>
              <w:t xml:space="preserve">Article dans une revue</w:t>
            </w:r>
            <w:r>
              <w:rPr/>
              <w:t xml:space="preserve"> (article de synthèse)</w:t>
            </w:r>
          </w:p>
          <w:p>
            <w:pPr/>
            <w:hyperlink r:id="rId21" w:history="1">
              <w:r>
                <w:rPr>
                  <w:color w:val="#410a8c"/>
                  <w:u w:val="single"/>
                </w:rPr>
                <w:t xml:space="preserve">hal-04835713v1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Écosytèmes grammaticaux en contexte anglophone</w:t>
              </w:r>
            </w:hyperlink>
          </w:p>
          <w:p>
            <w:pPr/>
            <w:hyperlink r:id="rId10" w:history="1">
              <w:r>
                <w:rPr>
                  <w:color w:val="#410a8c"/>
                  <w:u w:val="single"/>
                </w:rPr>
                <w:t xml:space="preserve">Karima Gaci</w:t>
              </w:r>
            </w:hyperlink>
          </w:p>
          <w:p>
            <w:pPr/>
            <w:r>
              <w:rPr>
                <w:i w:val="1"/>
                <w:iCs w:val="1"/>
              </w:rPr>
              <w:t xml:space="preserve">Société Japonaise de Didactique du Français- Revue japonaise de didactique du français- numéro spécial- Fédération international des Professeurs de Français Actes du IVe Congrès régional de la Commission Asie-Pacifique</w:t>
            </w:r>
            <w:r>
              <w:rPr/>
              <w:t xml:space="preserve">, pp.270-288, 2018</w:t>
            </w:r>
          </w:p>
          <w:p>
            <w:pPr/>
            <w:r>
              <w:rPr/>
              <w:t xml:space="preserve">Proceedings/Recueil des communications</w:t>
            </w:r>
          </w:p>
          <w:p>
            <w:pPr/>
            <w:hyperlink r:id="rId23" w:history="1">
              <w:r>
                <w:rPr>
                  <w:color w:val="#410a8c"/>
                  <w:u w:val="single"/>
                </w:rPr>
                <w:t xml:space="preserve">hal-04597489v1</w:t>
              </w:r>
            </w:hyperlink>
          </w:p>
        </w:tc>
      </w:tr>
      <w:tr>
        <w:trPr/>
        <w:tc>
          <w:tcPr>
            <w:noWrap/>
          </w:tcPr>
          <w:p>
            <w:pPr>
              <w:spacing w:after="200"/>
            </w:pPr>
            <w:hyperlink r:id="rId24" w:history="1">
              <w:r>
                <w:rPr>
                  <w:color w:val="1e198e"/>
                  <w:b w:val="1"/>
                  <w:bCs w:val="1"/>
                  <w:u w:val="single"/>
                </w:rPr>
                <w:t xml:space="preserve">Plaisir d’apprendre et la découverte de la grammaire : compromis chez l’apprenant anglophone</w:t>
              </w:r>
            </w:hyperlink>
          </w:p>
          <w:p>
            <w:pPr/>
            <w:hyperlink r:id="rId10" w:history="1">
              <w:r>
                <w:rPr>
                  <w:color w:val="#410a8c"/>
                  <w:u w:val="single"/>
                </w:rPr>
                <w:t xml:space="preserve">Karima Gaci</w:t>
              </w:r>
            </w:hyperlink>
          </w:p>
          <w:p>
            <w:pPr/>
            <w:r>
              <w:rPr>
                <w:i w:val="1"/>
                <w:iCs w:val="1"/>
              </w:rPr>
              <w:t xml:space="preserve">Français langue ardente, Actes du XIVe Congrès mondial de la FIPF</w:t>
            </w:r>
            <w:r>
              <w:rPr/>
              <w:t xml:space="preserve">, 6, Storylab, pp.99-109, 2018, 978236315733</w:t>
            </w:r>
          </w:p>
          <w:p>
            <w:pPr/>
            <w:r>
              <w:rPr/>
              <w:t xml:space="preserve">Proceedings/Recueil des communications</w:t>
            </w:r>
          </w:p>
          <w:p>
            <w:pPr/>
            <w:hyperlink r:id="rId24" w:history="1">
              <w:r>
                <w:rPr>
                  <w:color w:val="#410a8c"/>
                  <w:u w:val="single"/>
                </w:rPr>
                <w:t xml:space="preserve">hal-04598552v1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Mon experience de doctorante face à l'eloignement et la solitude</w:t>
              </w:r>
            </w:hyperlink>
          </w:p>
          <w:p>
            <w:pPr/>
            <w:hyperlink r:id="rId10" w:history="1">
              <w:r>
                <w:rPr>
                  <w:color w:val="#410a8c"/>
                  <w:u w:val="single"/>
                </w:rPr>
                <w:t xml:space="preserve">Karima Gaci</w:t>
              </w:r>
            </w:hyperlink>
          </w:p>
          <w:p>
            <w:pPr/>
            <w:r>
              <w:rPr>
                <w:i w:val="1"/>
                <w:iCs w:val="1"/>
              </w:rPr>
              <w:t xml:space="preserve">Première journée d’étude du laboratoire junior NEED</w:t>
            </w:r>
            <w:r>
              <w:rPr/>
              <w:t xml:space="preserve">, ENS Lyon, Oct 2025, Lyon (ENS de Lyon), France</w:t>
            </w:r>
          </w:p>
          <w:p>
            <w:pPr/>
            <w:r>
              <w:rPr/>
              <w:t xml:space="preserve">Communication dans un congrès</w:t>
            </w:r>
          </w:p>
          <w:p>
            <w:pPr/>
            <w:hyperlink r:id="rId25" w:history="1">
              <w:r>
                <w:rPr>
                  <w:color w:val="#410a8c"/>
                  <w:u w:val="single"/>
                </w:rPr>
                <w:t xml:space="preserve">hal-05318655v1</w:t>
              </w:r>
            </w:hyperlink>
          </w:p>
        </w:tc>
      </w:tr>
      <w:tr>
        <w:trPr/>
        <w:tc>
          <w:tcPr>
            <w:noWrap/>
          </w:tcPr>
          <w:p>
            <w:pPr>
              <w:spacing w:after="200"/>
            </w:pPr>
            <w:hyperlink r:id="rId26" w:history="1">
              <w:r>
                <w:rPr>
                  <w:color w:val="1e198e"/>
                  <w:b w:val="1"/>
                  <w:bCs w:val="1"/>
                  <w:u w:val="single"/>
                </w:rPr>
                <w:t xml:space="preserve">Le français en Angleterre (1800-1880): une histoire de résilience et d'expansion</w:t>
              </w:r>
            </w:hyperlink>
          </w:p>
          <w:p>
            <w:pPr/>
            <w:hyperlink r:id="rId10" w:history="1">
              <w:r>
                <w:rPr>
                  <w:color w:val="#410a8c"/>
                  <w:u w:val="single"/>
                </w:rPr>
                <w:t xml:space="preserve">Karima Gaci</w:t>
              </w:r>
            </w:hyperlink>
          </w:p>
          <w:p>
            <w:pPr/>
            <w:r>
              <w:rPr>
                <w:i w:val="1"/>
                <w:iCs w:val="1"/>
              </w:rPr>
              <w:t xml:space="preserve">International Inter-Association Conference on the History of Language Teaching and Learning: back to the past to understand the present. Exploring the interplay between socio-cultural and political development of language education</w:t>
            </w:r>
            <w:r>
              <w:rPr/>
              <w:t xml:space="preserve">, Universita degli Studi dell'Insubria, Jun 2025, Como, Italie</w:t>
            </w:r>
          </w:p>
          <w:p>
            <w:pPr/>
            <w:r>
              <w:rPr/>
              <w:t xml:space="preserve">Communication dans un congrès</w:t>
            </w:r>
          </w:p>
          <w:p>
            <w:pPr/>
            <w:hyperlink r:id="rId26" w:history="1">
              <w:r>
                <w:rPr>
                  <w:color w:val="#410a8c"/>
                  <w:u w:val="single"/>
                </w:rPr>
                <w:t xml:space="preserve">hal-05115397v1</w:t>
              </w:r>
            </w:hyperlink>
          </w:p>
        </w:tc>
      </w:tr>
      <w:tr>
        <w:trPr/>
        <w:tc>
          <w:tcPr>
            <w:noWrap/>
          </w:tcPr>
          <w:p>
            <w:pPr>
              <w:spacing w:after="200"/>
            </w:pPr>
            <w:hyperlink r:id="rId27" w:history="1">
              <w:r>
                <w:rPr>
                  <w:color w:val="1e198e"/>
                  <w:b w:val="1"/>
                  <w:bCs w:val="1"/>
                  <w:u w:val="single"/>
                </w:rPr>
                <w:t xml:space="preserve">Grammaire didactique et Histoire: une coexistence impossible?</w:t>
              </w:r>
            </w:hyperlink>
          </w:p>
          <w:p>
            <w:pPr/>
            <w:hyperlink r:id="rId10" w:history="1">
              <w:r>
                <w:rPr>
                  <w:color w:val="#410a8c"/>
                  <w:u w:val="single"/>
                </w:rPr>
                <w:t xml:space="preserve">Karima Gaci</w:t>
              </w:r>
            </w:hyperlink>
          </w:p>
          <w:p>
            <w:pPr/>
            <w:r>
              <w:rPr>
                <w:i w:val="1"/>
                <w:iCs w:val="1"/>
              </w:rPr>
              <w:t xml:space="preserve">Researching the history of language teaching and learning: a study day for PhD students and Early Career Researchers</w:t>
            </w:r>
            <w:r>
              <w:rPr/>
              <w:t xml:space="preserve">, Universita degli Studi dell'Insubria, Jun 2025, Como, Italie</w:t>
            </w:r>
          </w:p>
          <w:p>
            <w:pPr/>
            <w:r>
              <w:rPr/>
              <w:t xml:space="preserve">Communication dans un congrès</w:t>
            </w:r>
          </w:p>
          <w:p>
            <w:pPr/>
            <w:hyperlink r:id="rId27" w:history="1">
              <w:r>
                <w:rPr>
                  <w:color w:val="#410a8c"/>
                  <w:u w:val="single"/>
                </w:rPr>
                <w:t xml:space="preserve">hal-05115380v1</w:t>
              </w:r>
            </w:hyperlink>
          </w:p>
        </w:tc>
      </w:tr>
      <w:tr>
        <w:trPr/>
        <w:tc>
          <w:tcPr>
            <w:noWrap/>
          </w:tcPr>
          <w:p>
            <w:pPr>
              <w:spacing w:after="200"/>
            </w:pPr>
            <w:hyperlink r:id="rId28" w:history="1">
              <w:r>
                <w:rPr>
                  <w:color w:val="1e198e"/>
                  <w:b w:val="1"/>
                  <w:bCs w:val="1"/>
                  <w:u w:val="single"/>
                </w:rPr>
                <w:t xml:space="preserve">French grammar textbooks published in England, 18th and 19th centuries</w:t>
              </w:r>
            </w:hyperlink>
          </w:p>
          <w:p>
            <w:pPr/>
            <w:hyperlink r:id="rId10" w:history="1">
              <w:r>
                <w:rPr>
                  <w:color w:val="#410a8c"/>
                  <w:u w:val="single"/>
                </w:rPr>
                <w:t xml:space="preserve">Karima Gaci</w:t>
              </w:r>
            </w:hyperlink>
          </w:p>
          <w:p>
            <w:pPr/>
            <w:r>
              <w:rPr>
                <w:i w:val="1"/>
                <w:iCs w:val="1"/>
              </w:rPr>
              <w:t xml:space="preserve">Seminar on Textual Bibliography for Modern Foreign Languages</w:t>
            </w:r>
            <w:r>
              <w:rPr/>
              <w:t xml:space="preserve">, British Library, Jun 2024, Londres, United Kingdom</w:t>
            </w:r>
          </w:p>
          <w:p>
            <w:pPr/>
            <w:r>
              <w:rPr/>
              <w:t xml:space="preserve">Communication dans un congrès</w:t>
            </w:r>
          </w:p>
          <w:p>
            <w:pPr/>
            <w:hyperlink r:id="rId28" w:history="1">
              <w:r>
                <w:rPr>
                  <w:color w:val="#410a8c"/>
                  <w:u w:val="single"/>
                </w:rPr>
                <w:t xml:space="preserve">hal-04631831v1</w:t>
              </w:r>
            </w:hyperlink>
          </w:p>
        </w:tc>
      </w:tr>
      <w:tr>
        <w:trPr/>
        <w:tc>
          <w:tcPr>
            <w:noWrap/>
          </w:tcPr>
          <w:p>
            <w:pPr>
              <w:spacing w:after="200"/>
            </w:pPr>
            <w:hyperlink r:id="rId29" w:history="1">
              <w:r>
                <w:rPr>
                  <w:color w:val="1e198e"/>
                  <w:b w:val="1"/>
                  <w:bCs w:val="1"/>
                  <w:u w:val="single"/>
                </w:rPr>
                <w:t xml:space="preserve">Looking at French Learning and Teaching in England Historically: Lessons Learnt and to Learn</w:t>
              </w:r>
            </w:hyperlink>
          </w:p>
          <w:p>
            <w:pPr/>
            <w:hyperlink r:id="rId10" w:history="1">
              <w:r>
                <w:rPr>
                  <w:color w:val="#410a8c"/>
                  <w:u w:val="single"/>
                </w:rPr>
                <w:t xml:space="preserve">Karima Gaci</w:t>
              </w:r>
            </w:hyperlink>
          </w:p>
          <w:p>
            <w:pPr/>
            <w:r>
              <w:rPr>
                <w:i w:val="1"/>
                <w:iCs w:val="1"/>
              </w:rPr>
              <w:t xml:space="preserve">Learning and Use of French as a Foreign Language: A Modern Global History</w:t>
            </w:r>
            <w:r>
              <w:rPr/>
              <w:t xml:space="preserve">, King's College London, Apr 2024, Londres, United Kingdom</w:t>
            </w:r>
          </w:p>
          <w:p>
            <w:pPr/>
            <w:r>
              <w:rPr/>
              <w:t xml:space="preserve">Communication dans un congrès</w:t>
            </w:r>
          </w:p>
          <w:p>
            <w:pPr/>
            <w:hyperlink r:id="rId29" w:history="1">
              <w:r>
                <w:rPr>
                  <w:color w:val="#410a8c"/>
                  <w:u w:val="single"/>
                </w:rPr>
                <w:t xml:space="preserve">hal-04567447v1</w:t>
              </w:r>
            </w:hyperlink>
          </w:p>
        </w:tc>
      </w:tr>
      <w:tr>
        <w:trPr/>
        <w:tc>
          <w:tcPr>
            <w:noWrap/>
          </w:tcPr>
          <w:p>
            <w:pPr>
              <w:spacing w:after="200"/>
            </w:pPr>
            <w:hyperlink r:id="rId30" w:history="1">
              <w:r>
                <w:rPr>
                  <w:color w:val="1e198e"/>
                  <w:b w:val="1"/>
                  <w:bCs w:val="1"/>
                  <w:u w:val="single"/>
                </w:rPr>
                <w:t xml:space="preserve">French grammar textbooks: an overview on a historical perspective and future projects</w:t>
              </w:r>
            </w:hyperlink>
          </w:p>
          <w:p>
            <w:pPr/>
            <w:hyperlink r:id="rId10" w:history="1">
              <w:r>
                <w:rPr>
                  <w:color w:val="#410a8c"/>
                  <w:u w:val="single"/>
                </w:rPr>
                <w:t xml:space="preserve">Karima Gaci</w:t>
              </w:r>
            </w:hyperlink>
          </w:p>
          <w:p>
            <w:pPr/>
            <w:r>
              <w:rPr>
                <w:i w:val="1"/>
                <w:iCs w:val="1"/>
              </w:rPr>
              <w:t xml:space="preserve">Blind Impressions: short talks on print and print cultures</w:t>
            </w:r>
            <w:r>
              <w:rPr/>
              <w:t xml:space="preserve">, Centre for the Comparative History of Print; University of Leeds, Nov 2024, Leeds, United Kingdom</w:t>
            </w:r>
          </w:p>
          <w:p>
            <w:pPr/>
            <w:r>
              <w:rPr/>
              <w:t xml:space="preserve">Communication dans un congrès</w:t>
            </w:r>
          </w:p>
          <w:p>
            <w:pPr/>
            <w:hyperlink r:id="rId30" w:history="1">
              <w:r>
                <w:rPr>
                  <w:color w:val="#410a8c"/>
                  <w:u w:val="single"/>
                </w:rPr>
                <w:t xml:space="preserve">hal-04800577v1</w:t>
              </w:r>
            </w:hyperlink>
          </w:p>
        </w:tc>
      </w:tr>
      <w:tr>
        <w:trPr/>
        <w:tc>
          <w:tcPr>
            <w:noWrap/>
          </w:tcPr>
          <w:p>
            <w:pPr>
              <w:spacing w:after="200"/>
            </w:pPr>
            <w:hyperlink r:id="rId31" w:history="1">
              <w:r>
                <w:rPr>
                  <w:color w:val="1e198e"/>
                  <w:b w:val="1"/>
                  <w:bCs w:val="1"/>
                  <w:u w:val="single"/>
                </w:rPr>
                <w:t xml:space="preserve">La contextualisation grammaticale à l'épreuvre de la perspective historique</w:t>
              </w:r>
            </w:hyperlink>
          </w:p>
          <w:p>
            <w:pPr/>
            <w:hyperlink r:id="rId10" w:history="1">
              <w:r>
                <w:rPr>
                  <w:color w:val="#410a8c"/>
                  <w:u w:val="single"/>
                </w:rPr>
                <w:t xml:space="preserve">Karima Gaci</w:t>
              </w:r>
            </w:hyperlink>
          </w:p>
          <w:p>
            <w:pPr/>
            <w:r>
              <w:rPr>
                <w:i w:val="1"/>
                <w:iCs w:val="1"/>
              </w:rPr>
              <w:t xml:space="preserve">Colloque international Quelles « grammaires enseignantes » pour l’enseignement des langues ?</w:t>
            </w:r>
            <w:r>
              <w:rPr/>
              <w:t xml:space="preserve">, INALCO; Réseau International GreC (Grammaire et Contextualisation), Oct 2024, Paris, France</w:t>
            </w:r>
          </w:p>
          <w:p>
            <w:pPr/>
            <w:r>
              <w:rPr/>
              <w:t xml:space="preserve">Communication dans un congrès</w:t>
            </w:r>
          </w:p>
          <w:p>
            <w:pPr/>
            <w:hyperlink r:id="rId31" w:history="1">
              <w:r>
                <w:rPr>
                  <w:color w:val="#410a8c"/>
                  <w:u w:val="single"/>
                </w:rPr>
                <w:t xml:space="preserve">hal-04755423v1</w:t>
              </w:r>
            </w:hyperlink>
          </w:p>
        </w:tc>
      </w:tr>
      <w:tr>
        <w:trPr/>
        <w:tc>
          <w:tcPr>
            <w:noWrap/>
          </w:tcPr>
          <w:p>
            <w:pPr>
              <w:spacing w:after="200"/>
            </w:pPr>
            <w:hyperlink r:id="rId32" w:history="1">
              <w:r>
                <w:rPr>
                  <w:color w:val="1e198e"/>
                  <w:b w:val="1"/>
                  <w:bCs w:val="1"/>
                  <w:u w:val="single"/>
                </w:rPr>
                <w:t xml:space="preserve">Dissonance et conflit dans le choix du sujet</w:t>
              </w:r>
            </w:hyperlink>
          </w:p>
          <w:p>
            <w:pPr/>
            <w:hyperlink r:id="rId10" w:history="1">
              <w:r>
                <w:rPr>
                  <w:color w:val="#410a8c"/>
                  <w:u w:val="single"/>
                </w:rPr>
                <w:t xml:space="preserve">Karima Gaci</w:t>
              </w:r>
            </w:hyperlink>
          </w:p>
          <w:p>
            <w:pPr/>
            <w:r>
              <w:rPr>
                <w:i w:val="1"/>
                <w:iCs w:val="1"/>
              </w:rPr>
              <w:t xml:space="preserve">Peut-on être neutre en Sciences du langage et en didactique ?</w:t>
            </w:r>
            <w:r>
              <w:rPr/>
              <w:t xml:space="preserve">, DILTEC-Université Sorbonne Nouvelle, EDA- Université Paris Cité, Feb 2024, Paris Université Sorbonne Nouvelle, France</w:t>
            </w:r>
          </w:p>
          <w:p>
            <w:pPr/>
            <w:r>
              <w:rPr/>
              <w:t xml:space="preserve">Communication dans un congrès</w:t>
            </w:r>
          </w:p>
          <w:p>
            <w:pPr/>
            <w:hyperlink r:id="rId32" w:history="1">
              <w:r>
                <w:rPr>
                  <w:color w:val="#410a8c"/>
                  <w:u w:val="single"/>
                </w:rPr>
                <w:t xml:space="preserve">hal-04597408v1</w:t>
              </w:r>
            </w:hyperlink>
          </w:p>
        </w:tc>
      </w:tr>
      <w:tr>
        <w:trPr/>
        <w:tc>
          <w:tcPr>
            <w:noWrap/>
          </w:tcPr>
          <w:p>
            <w:pPr>
              <w:spacing w:after="200"/>
            </w:pPr>
            <w:hyperlink r:id="rId33" w:history="1">
              <w:r>
                <w:rPr>
                  <w:color w:val="1e198e"/>
                  <w:b w:val="1"/>
                  <w:bCs w:val="1"/>
                  <w:u w:val="single"/>
                </w:rPr>
                <w:t xml:space="preserve">Qu'avons-nous appris en faisant de l'histoire?</w:t>
              </w:r>
            </w:hyperlink>
          </w:p>
          <w:p>
            <w:pPr/>
            <w:hyperlink r:id="rId10" w:history="1">
              <w:r>
                <w:rPr>
                  <w:color w:val="#410a8c"/>
                  <w:u w:val="single"/>
                </w:rPr>
                <w:t xml:space="preserve">Karima Gaci</w:t>
              </w:r>
            </w:hyperlink>
          </w:p>
          <w:p>
            <w:pPr/>
            <w:r>
              <w:rPr>
                <w:i w:val="1"/>
                <w:iCs w:val="1"/>
              </w:rPr>
              <w:t xml:space="preserve">Pourquoi faire de l'histoire en didactique des langues et des cultures au 21e siècles? Journée des jeunes chercheur.es de la SIHFLES</w:t>
            </w:r>
            <w:r>
              <w:rPr/>
              <w:t xml:space="preserve">, Dynadiv EA4428, Sorbonne Nouvelle DILTEC EA2288, SIHFLES, May 2024, Paris Université Sorbonne Nouvelle, France</w:t>
            </w:r>
          </w:p>
          <w:p>
            <w:pPr/>
            <w:r>
              <w:rPr/>
              <w:t xml:space="preserve">Communication dans un congrès</w:t>
            </w:r>
          </w:p>
          <w:p>
            <w:pPr/>
            <w:hyperlink r:id="rId33" w:history="1">
              <w:r>
                <w:rPr>
                  <w:color w:val="#410a8c"/>
                  <w:u w:val="single"/>
                </w:rPr>
                <w:t xml:space="preserve">hal-04597407v1</w:t>
              </w:r>
            </w:hyperlink>
          </w:p>
        </w:tc>
      </w:tr>
      <w:tr>
        <w:trPr/>
        <w:tc>
          <w:tcPr>
            <w:noWrap/>
          </w:tcPr>
          <w:p>
            <w:pPr>
              <w:spacing w:after="200"/>
            </w:pPr>
            <w:hyperlink r:id="rId34" w:history="1">
              <w:r>
                <w:rPr>
                  <w:color w:val="1e198e"/>
                  <w:b w:val="1"/>
                  <w:bCs w:val="1"/>
                  <w:u w:val="single"/>
                </w:rPr>
                <w:t xml:space="preserve">An approach teaching past participle agreements of pronominal verbs in French differently: a summary of my book chapter</w:t>
              </w:r>
            </w:hyperlink>
          </w:p>
          <w:p>
            <w:pPr/>
            <w:hyperlink r:id="rId10" w:history="1">
              <w:r>
                <w:rPr>
                  <w:color w:val="#410a8c"/>
                  <w:u w:val="single"/>
                </w:rPr>
                <w:t xml:space="preserve">Karima Gaci</w:t>
              </w:r>
            </w:hyperlink>
          </w:p>
          <w:p>
            <w:pPr/>
            <w:r>
              <w:rPr>
                <w:i w:val="1"/>
                <w:iCs w:val="1"/>
              </w:rPr>
              <w:t xml:space="preserve">CELT Scholarship Lunch - November 2023</w:t>
            </w:r>
            <w:r>
              <w:rPr/>
              <w:t xml:space="preserve">, Centre for Excellence in Language Teaching; School of Languages, Cultures and Societies; University of Leeds, Nov 2023, Leeds, United Kingdom</w:t>
            </w:r>
          </w:p>
          <w:p>
            <w:pPr/>
            <w:r>
              <w:rPr/>
              <w:t xml:space="preserve">Communication dans un congrès</w:t>
            </w:r>
          </w:p>
          <w:p>
            <w:pPr/>
            <w:hyperlink r:id="rId34" w:history="1">
              <w:r>
                <w:rPr>
                  <w:color w:val="#410a8c"/>
                  <w:u w:val="single"/>
                </w:rPr>
                <w:t xml:space="preserve">hal-04597453v1</w:t>
              </w:r>
            </w:hyperlink>
          </w:p>
        </w:tc>
      </w:tr>
      <w:tr>
        <w:trPr/>
        <w:tc>
          <w:tcPr>
            <w:noWrap/>
          </w:tcPr>
          <w:p>
            <w:pPr>
              <w:spacing w:after="200"/>
            </w:pPr>
            <w:hyperlink r:id="rId35" w:history="1">
              <w:r>
                <w:rPr>
                  <w:color w:val="1e198e"/>
                  <w:b w:val="1"/>
                  <w:bCs w:val="1"/>
                  <w:u w:val="single"/>
                </w:rPr>
                <w:t xml:space="preserve">French grammar textbooks published in England, 1750-1880</w:t>
              </w:r>
            </w:hyperlink>
          </w:p>
          <w:p>
            <w:pPr/>
            <w:hyperlink r:id="rId10" w:history="1">
              <w:r>
                <w:rPr>
                  <w:color w:val="#410a8c"/>
                  <w:u w:val="single"/>
                </w:rPr>
                <w:t xml:space="preserve">Karima Gaci</w:t>
              </w:r>
            </w:hyperlink>
          </w:p>
          <w:p>
            <w:pPr/>
            <w:r>
              <w:rPr>
                <w:i w:val="1"/>
                <w:iCs w:val="1"/>
              </w:rPr>
              <w:t xml:space="preserve">French Collections in UK Libraries: Discovery, Research, Dissemination</w:t>
            </w:r>
            <w:r>
              <w:rPr/>
              <w:t xml:space="preserve">, British Library, French Embassy in London, Nov 2023, London, United Kingdom</w:t>
            </w:r>
          </w:p>
          <w:p>
            <w:pPr/>
            <w:r>
              <w:rPr/>
              <w:t xml:space="preserve">Communication dans un congrès</w:t>
            </w:r>
          </w:p>
          <w:p>
            <w:pPr/>
            <w:hyperlink r:id="rId35" w:history="1">
              <w:r>
                <w:rPr>
                  <w:color w:val="#410a8c"/>
                  <w:u w:val="single"/>
                </w:rPr>
                <w:t xml:space="preserve">hal-04597414v1</w:t>
              </w:r>
            </w:hyperlink>
          </w:p>
        </w:tc>
      </w:tr>
      <w:tr>
        <w:trPr/>
        <w:tc>
          <w:tcPr>
            <w:noWrap/>
          </w:tcPr>
          <w:p>
            <w:pPr>
              <w:spacing w:after="200"/>
            </w:pPr>
            <w:hyperlink r:id="rId36" w:history="1">
              <w:r>
                <w:rPr>
                  <w:color w:val="1e198e"/>
                  <w:b w:val="1"/>
                  <w:bCs w:val="1"/>
                  <w:u w:val="single"/>
                </w:rPr>
                <w:t xml:space="preserve">Le plaisir d’apprendre et la découverte de la grammaire: compromis chez l’apprenant anglophone</w:t>
              </w:r>
            </w:hyperlink>
          </w:p>
          <w:p>
            <w:pPr/>
            <w:hyperlink r:id="rId10" w:history="1">
              <w:r>
                <w:rPr>
                  <w:color w:val="#410a8c"/>
                  <w:u w:val="single"/>
                </w:rPr>
                <w:t xml:space="preserve">Karima Gaci</w:t>
              </w:r>
            </w:hyperlink>
          </w:p>
          <w:p>
            <w:pPr/>
            <w:r>
              <w:rPr>
                <w:i w:val="1"/>
                <w:iCs w:val="1"/>
              </w:rPr>
              <w:t xml:space="preserve">Français langue ardente: Actes du XIVe congrès mondial de la FIPF</w:t>
            </w:r>
            <w:r>
              <w:rPr/>
              <w:t xml:space="preserve">, FIPF; Université de Liège, Jul 2016, Liège, Belgique. pp.99-109</w:t>
            </w:r>
          </w:p>
          <w:p>
            <w:pPr/>
            <w:r>
              <w:rPr/>
              <w:t xml:space="preserve">Communication dans un congrès</w:t>
            </w:r>
          </w:p>
          <w:p>
            <w:pPr/>
            <w:hyperlink r:id="rId36" w:history="1">
              <w:r>
                <w:rPr>
                  <w:color w:val="#410a8c"/>
                  <w:u w:val="single"/>
                </w:rPr>
                <w:t xml:space="preserve">hal-04552570v1</w:t>
              </w:r>
            </w:hyperlink>
          </w:p>
        </w:tc>
      </w:tr>
      <w:tr>
        <w:trPr/>
        <w:tc>
          <w:tcPr>
            <w:noWrap/>
          </w:tcPr>
          <w:p>
            <w:pPr>
              <w:spacing w:after="200"/>
            </w:pPr>
            <w:hyperlink r:id="rId37" w:history="1">
              <w:r>
                <w:rPr>
                  <w:color w:val="1e198e"/>
                  <w:b w:val="1"/>
                  <w:bCs w:val="1"/>
                  <w:u w:val="single"/>
                </w:rPr>
                <w:t xml:space="preserve">Tous les verbes pronominaux ne sont pas des verbes réflexifs</w:t>
              </w:r>
            </w:hyperlink>
          </w:p>
          <w:p>
            <w:pPr/>
            <w:hyperlink r:id="rId10" w:history="1">
              <w:r>
                <w:rPr>
                  <w:color w:val="#410a8c"/>
                  <w:u w:val="single"/>
                </w:rPr>
                <w:t xml:space="preserve">Karima Gaci</w:t>
              </w:r>
            </w:hyperlink>
          </w:p>
          <w:p>
            <w:pPr/>
            <w:r>
              <w:rPr>
                <w:i w:val="1"/>
                <w:iCs w:val="1"/>
              </w:rPr>
              <w:t xml:space="preserve">Discours et représentations grammaticales du français langue étrangère dans les pratiques pédagogiques et les ouvrages didactiques</w:t>
            </w:r>
            <w:r>
              <w:rPr/>
              <w:t xml:space="preserve">, Université de Chypre, Jun 2018, Nicosie, Chypre</w:t>
            </w:r>
          </w:p>
          <w:p>
            <w:pPr/>
            <w:r>
              <w:rPr/>
              <w:t xml:space="preserve">Communication dans un congrès</w:t>
            </w:r>
          </w:p>
          <w:p>
            <w:pPr/>
            <w:hyperlink r:id="rId37" w:history="1">
              <w:r>
                <w:rPr>
                  <w:color w:val="#410a8c"/>
                  <w:u w:val="single"/>
                </w:rPr>
                <w:t xml:space="preserve">hal-04616260v1</w:t>
              </w:r>
            </w:hyperlink>
          </w:p>
        </w:tc>
      </w:tr>
      <w:tr>
        <w:trPr/>
        <w:tc>
          <w:tcPr>
            <w:noWrap/>
          </w:tcPr>
          <w:p>
            <w:pPr>
              <w:spacing w:after="200"/>
            </w:pPr>
            <w:hyperlink r:id="rId38" w:history="1">
              <w:r>
                <w:rPr>
                  <w:color w:val="1e198e"/>
                  <w:b w:val="1"/>
                  <w:bCs w:val="1"/>
                  <w:u w:val="single"/>
                </w:rPr>
                <w:t xml:space="preserve">Modes verbaux et leur contextualisation pour locuteurs anglophones</w:t>
              </w:r>
            </w:hyperlink>
          </w:p>
          <w:p>
            <w:pPr/>
            <w:hyperlink r:id="rId10" w:history="1">
              <w:r>
                <w:rPr>
                  <w:color w:val="#410a8c"/>
                  <w:u w:val="single"/>
                </w:rPr>
                <w:t xml:space="preserve">Karima Gaci</w:t>
              </w:r>
            </w:hyperlink>
          </w:p>
          <w:p>
            <w:pPr/>
            <w:r>
              <w:rPr>
                <w:i w:val="1"/>
                <w:iCs w:val="1"/>
              </w:rPr>
              <w:t xml:space="preserve">4e conférence du GRAC-DILTEC</w:t>
            </w:r>
            <w:r>
              <w:rPr/>
              <w:t xml:space="preserve">, DILTEC-Université Sorbonne Nouvelle, Oct 2017, Paris, France</w:t>
            </w:r>
          </w:p>
          <w:p>
            <w:pPr/>
            <w:r>
              <w:rPr/>
              <w:t xml:space="preserve">Communication dans un congrès</w:t>
            </w:r>
          </w:p>
          <w:p>
            <w:pPr/>
            <w:hyperlink r:id="rId38" w:history="1">
              <w:r>
                <w:rPr>
                  <w:color w:val="#410a8c"/>
                  <w:u w:val="single"/>
                </w:rPr>
                <w:t xml:space="preserve">hal-04597479v1</w:t>
              </w:r>
            </w:hyperlink>
          </w:p>
        </w:tc>
      </w:tr>
      <w:tr>
        <w:trPr/>
        <w:tc>
          <w:tcPr>
            <w:noWrap/>
          </w:tcPr>
          <w:p>
            <w:pPr>
              <w:spacing w:after="200"/>
            </w:pPr>
            <w:hyperlink r:id="rId39" w:history="1">
              <w:r>
                <w:rPr>
                  <w:color w:val="1e198e"/>
                  <w:b w:val="1"/>
                  <w:bCs w:val="1"/>
                  <w:u w:val="single"/>
                </w:rPr>
                <w:t xml:space="preserve">La grammaire en contexte: regards croisés</w:t>
              </w:r>
            </w:hyperlink>
          </w:p>
          <w:p>
            <w:pPr/>
            <w:hyperlink r:id="rId10" w:history="1">
              <w:r>
                <w:rPr>
                  <w:color w:val="#410a8c"/>
                  <w:u w:val="single"/>
                </w:rPr>
                <w:t xml:space="preserve">Karima Gaci</w:t>
              </w:r>
            </w:hyperlink>
          </w:p>
          <w:p>
            <w:pPr/>
            <w:r>
              <w:rPr>
                <w:i w:val="1"/>
                <w:iCs w:val="1"/>
              </w:rPr>
              <w:t xml:space="preserve">58th annual conference of the Society for French Studies</w:t>
            </w:r>
            <w:r>
              <w:rPr/>
              <w:t xml:space="preserve">, Durham University, Jul 2017, Durham, United Kingdom</w:t>
            </w:r>
          </w:p>
          <w:p>
            <w:pPr/>
            <w:r>
              <w:rPr/>
              <w:t xml:space="preserve">Communication dans un congrès</w:t>
            </w:r>
          </w:p>
          <w:p>
            <w:pPr/>
            <w:hyperlink r:id="rId39" w:history="1">
              <w:r>
                <w:rPr>
                  <w:color w:val="#410a8c"/>
                  <w:u w:val="single"/>
                </w:rPr>
                <w:t xml:space="preserve">hal-04597485v1</w:t>
              </w:r>
            </w:hyperlink>
          </w:p>
        </w:tc>
      </w:tr>
      <w:tr>
        <w:trPr/>
        <w:tc>
          <w:tcPr>
            <w:noWrap/>
          </w:tcPr>
          <w:p>
            <w:pPr>
              <w:spacing w:after="200"/>
            </w:pPr>
            <w:hyperlink r:id="rId40" w:history="1">
              <w:r>
                <w:rPr>
                  <w:color w:val="1e198e"/>
                  <w:b w:val="1"/>
                  <w:bCs w:val="1"/>
                  <w:u w:val="single"/>
                </w:rPr>
                <w:t xml:space="preserve">Écosytèmes grammaticaux en contexte anglophone</w:t>
              </w:r>
            </w:hyperlink>
          </w:p>
          <w:p>
            <w:pPr/>
            <w:hyperlink r:id="rId10" w:history="1">
              <w:r>
                <w:rPr>
                  <w:color w:val="#410a8c"/>
                  <w:u w:val="single"/>
                </w:rPr>
                <w:t xml:space="preserve">Karima Gaci</w:t>
              </w:r>
            </w:hyperlink>
          </w:p>
          <w:p>
            <w:pPr/>
            <w:r>
              <w:rPr>
                <w:i w:val="1"/>
                <w:iCs w:val="1"/>
              </w:rPr>
              <w:t xml:space="preserve">4e congrès mondial de la Commission Asie-Pacifique de la FIPF</w:t>
            </w:r>
            <w:r>
              <w:rPr/>
              <w:t xml:space="preserve">, FIPF-Commission Asie-Pacifique, Université de Kyoto, Sep 2017, Kyoto, Japan</w:t>
            </w:r>
          </w:p>
          <w:p>
            <w:pPr/>
            <w:r>
              <w:rPr/>
              <w:t xml:space="preserve">Communication dans un congrès</w:t>
            </w:r>
          </w:p>
          <w:p>
            <w:pPr/>
            <w:hyperlink r:id="rId40" w:history="1">
              <w:r>
                <w:rPr>
                  <w:color w:val="#410a8c"/>
                  <w:u w:val="single"/>
                </w:rPr>
                <w:t xml:space="preserve">hal-04597480v1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Déclaration sur l'Équité de la Connaissance</w:t>
              </w:r>
            </w:hyperlink>
          </w:p>
          <w:p>
            <w:pPr/>
            <w:hyperlink r:id="rId10" w:history="1">
              <w:r>
                <w:rPr>
                  <w:color w:val="#410a8c"/>
                  <w:u w:val="single"/>
                </w:rPr>
                <w:t xml:space="preserve">Karima Gaci</w:t>
              </w:r>
            </w:hyperlink>
          </w:p>
          <w:p>
            <w:pPr/>
            <w:r>
              <w:rPr/>
              <w:t xml:space="preserve">2023</w:t>
            </w:r>
          </w:p>
          <w:p>
            <w:pPr/>
            <w:r>
              <w:rPr/>
              <w:t xml:space="preserve">Traduction</w:t>
            </w:r>
          </w:p>
          <w:p>
            <w:pPr/>
            <w:hyperlink r:id="rId41" w:history="1">
              <w:r>
                <w:rPr>
                  <w:color w:val="#410a8c"/>
                  <w:u w:val="single"/>
                </w:rPr>
                <w:t xml:space="preserve">hal-04507093v1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contextualisation dans les grammaires pour anglophones : analyse d’un corpus d’ouvrages</w:t>
              </w:r>
            </w:hyperlink>
          </w:p>
          <w:p>
            <w:pPr/>
            <w:hyperlink r:id="rId10" w:history="1">
              <w:r>
                <w:rPr>
                  <w:color w:val="#410a8c"/>
                  <w:u w:val="single"/>
                </w:rPr>
                <w:t xml:space="preserve">Karima Gaci</w:t>
              </w:r>
            </w:hyperlink>
          </w:p>
          <w:p>
            <w:pPr/>
            <w:r>
              <w:rPr/>
              <w:t xml:space="preserve">Sciences de l'Homme et Société. 2016</w:t>
            </w:r>
          </w:p>
          <w:p>
            <w:pPr/>
            <w:r>
              <w:rPr/>
              <w:t xml:space="preserve">Mémoire d'étudiant</w:t>
            </w:r>
          </w:p>
          <w:p>
            <w:pPr/>
            <w:hyperlink r:id="rId42" w:history="1">
              <w:r>
                <w:rPr>
                  <w:color w:val="#410a8c"/>
                  <w:u w:val="single"/>
                </w:rPr>
                <w:t xml:space="preserve">dumas-04638347v1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Rapport des activités de l'année 2024/2025.</w:t>
              </w:r>
            </w:hyperlink>
          </w:p>
          <w:p>
            <w:pPr/>
            <w:hyperlink r:id="rId10" w:history="1">
              <w:r>
                <w:rPr>
                  <w:color w:val="#410a8c"/>
                  <w:u w:val="single"/>
                </w:rPr>
                <w:t xml:space="preserve">Karima Gaci</w:t>
              </w:r>
            </w:hyperlink>
          </w:p>
          <w:p>
            <w:pPr/>
            <w:r>
              <w:rPr/>
              <w:t xml:space="preserve">FLEUR (Association des professeur·e·s de FLE dans le supérieur et la formation continue au Royaume-Uni). 2025</w:t>
            </w:r>
          </w:p>
          <w:p>
            <w:pPr/>
            <w:r>
              <w:rPr/>
              <w:t xml:space="preserve">Rapport</w:t>
            </w:r>
          </w:p>
          <w:p>
            <w:pPr/>
            <w:hyperlink r:id="rId43" w:history="1">
              <w:r>
                <w:rPr>
                  <w:color w:val="#410a8c"/>
                  <w:u w:val="single"/>
                </w:rPr>
                <w:t xml:space="preserve">hal-05314816v1</w:t>
              </w:r>
            </w:hyperlink>
          </w:p>
        </w:tc>
      </w:tr>
      <w:tr>
        <w:trPr/>
        <w:tc>
          <w:tcPr>
            <w:noWrap/>
          </w:tcPr>
          <w:p>
            <w:pPr>
              <w:spacing w:after="200"/>
            </w:pPr>
            <w:hyperlink r:id="rId44" w:history="1">
              <w:r>
                <w:rPr>
                  <w:color w:val="1e198e"/>
                  <w:b w:val="1"/>
                  <w:bCs w:val="1"/>
                  <w:u w:val="single"/>
                </w:rPr>
                <w:t xml:space="preserve">Groupe de travail ab-initio: rapport d'activités de l'année 2023/2024</w:t>
              </w:r>
            </w:hyperlink>
          </w:p>
          <w:p>
            <w:pPr/>
            <w:hyperlink r:id="rId10" w:history="1">
              <w:r>
                <w:rPr>
                  <w:color w:val="#410a8c"/>
                  <w:u w:val="single"/>
                </w:rPr>
                <w:t xml:space="preserve">Karima Gaci</w:t>
              </w:r>
            </w:hyperlink>
          </w:p>
          <w:p>
            <w:pPr/>
            <w:r>
              <w:rPr/>
              <w:t xml:space="preserve">University of Liverpool. 2024</w:t>
            </w:r>
          </w:p>
          <w:p>
            <w:pPr/>
            <w:r>
              <w:rPr/>
              <w:t xml:space="preserve">Rapport</w:t>
            </w:r>
          </w:p>
          <w:p>
            <w:pPr/>
            <w:hyperlink r:id="rId44" w:history="1">
              <w:r>
                <w:rPr>
                  <w:color w:val="#410a8c"/>
                  <w:u w:val="single"/>
                </w:rPr>
                <w:t xml:space="preserve">hal-04755401v1</w:t>
              </w:r>
            </w:hyperlink>
          </w:p>
        </w:tc>
      </w:tr>
      <w:tr>
        <w:trPr/>
        <w:tc>
          <w:tcPr>
            <w:noWrap/>
          </w:tcPr>
          <w:p>
            <w:pPr>
              <w:spacing w:after="200"/>
            </w:pPr>
            <w:hyperlink r:id="rId45" w:history="1">
              <w:r>
                <w:rPr>
                  <w:color w:val="1e198e"/>
                  <w:b w:val="1"/>
                  <w:bCs w:val="1"/>
                  <w:u w:val="single"/>
                </w:rPr>
                <w:t xml:space="preserve">Partenariats, mobilités et opportunités post-Brexit</w:t>
              </w:r>
            </w:hyperlink>
          </w:p>
          <w:p>
            <w:pPr/>
            <w:hyperlink r:id="rId10" w:history="1">
              <w:r>
                <w:rPr>
                  <w:color w:val="#410a8c"/>
                  <w:u w:val="single"/>
                </w:rPr>
                <w:t xml:space="preserve">Karima Gaci</w:t>
              </w:r>
            </w:hyperlink>
          </w:p>
          <w:p>
            <w:pPr/>
            <w:r>
              <w:rPr/>
              <w:t xml:space="preserve">University of Leeds; Ambassade de France au Royaume-Uni. 2023</w:t>
            </w:r>
          </w:p>
          <w:p>
            <w:pPr/>
            <w:r>
              <w:rPr/>
              <w:t xml:space="preserve">Rapport</w:t>
            </w:r>
          </w:p>
          <w:p>
            <w:pPr/>
            <w:hyperlink r:id="rId45" w:history="1">
              <w:r>
                <w:rPr>
                  <w:color w:val="#410a8c"/>
                  <w:u w:val="single"/>
                </w:rPr>
                <w:t xml:space="preserve">hal-04777802v1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1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FE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D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50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gaci" TargetMode="External"/><Relationship Id="rId8" Type="http://schemas.openxmlformats.org/officeDocument/2006/relationships/hyperlink" Target="https://orcid.org/0009-0001-5228-678X" TargetMode="External"/><Relationship Id="rId9" Type="http://schemas.openxmlformats.org/officeDocument/2006/relationships/hyperlink" Target="https://theses.hal.science/tel-04594047v1" TargetMode="External"/><Relationship Id="rId10" Type="http://schemas.openxmlformats.org/officeDocument/2006/relationships/hyperlink" Target="https://hal.science/search/index/?q=*&amp;authFullName_s=Karima Gaci" TargetMode="External"/><Relationship Id="rId11" Type="http://schemas.openxmlformats.org/officeDocument/2006/relationships/hyperlink" Target="https://www.theses.fr/2023PA030082" TargetMode="External"/><Relationship Id="rId12" Type="http://schemas.openxmlformats.org/officeDocument/2006/relationships/hyperlink" Target="https://hal.science/hal-04552638v1" TargetMode="External"/><Relationship Id="rId13" Type="http://schemas.openxmlformats.org/officeDocument/2006/relationships/hyperlink" Target="https://www.peterlang.com/document/1305743" TargetMode="External"/><Relationship Id="rId14" Type="http://schemas.openxmlformats.org/officeDocument/2006/relationships/hyperlink" Target="https://dx.doi.org/10.3726/b20355" TargetMode="External"/><Relationship Id="rId15" Type="http://schemas.openxmlformats.org/officeDocument/2006/relationships/hyperlink" Target="https://hal.science/hal-05422302v1" TargetMode="External"/><Relationship Id="rId16" Type="http://schemas.openxmlformats.org/officeDocument/2006/relationships/hyperlink" Target="https://dx.doi.org/10.4000/15cn0" TargetMode="External"/><Relationship Id="rId17" Type="http://schemas.openxmlformats.org/officeDocument/2006/relationships/hyperlink" Target="https://hal.science/hal-05022478v1" TargetMode="External"/><Relationship Id="rId18" Type="http://schemas.openxmlformats.org/officeDocument/2006/relationships/hyperlink" Target="https://dx.doi.org/10.14324/111.444.9781787359253.43" TargetMode="External"/><Relationship Id="rId19" Type="http://schemas.openxmlformats.org/officeDocument/2006/relationships/hyperlink" Target="https://hal.science/hal-05147452v1" TargetMode="External"/><Relationship Id="rId20" Type="http://schemas.openxmlformats.org/officeDocument/2006/relationships/hyperlink" Target="https://dx.doi.org/10.3828/fs.2025.79.3.57" TargetMode="External"/><Relationship Id="rId21" Type="http://schemas.openxmlformats.org/officeDocument/2006/relationships/hyperlink" Target="https://hal.science/hal-04835713v1" TargetMode="External"/><Relationship Id="rId22" Type="http://schemas.openxmlformats.org/officeDocument/2006/relationships/hyperlink" Target="https://dx.doi.org/10.4000/12u3h" TargetMode="External"/><Relationship Id="rId23" Type="http://schemas.openxmlformats.org/officeDocument/2006/relationships/hyperlink" Target="https://hal.science/hal-04597489v1" TargetMode="External"/><Relationship Id="rId24" Type="http://schemas.openxmlformats.org/officeDocument/2006/relationships/hyperlink" Target="https://hal.science/hal-04598552v1" TargetMode="External"/><Relationship Id="rId25" Type="http://schemas.openxmlformats.org/officeDocument/2006/relationships/hyperlink" Target="https://hal.science/hal-05318655v1" TargetMode="External"/><Relationship Id="rId26" Type="http://schemas.openxmlformats.org/officeDocument/2006/relationships/hyperlink" Target="https://hal.science/hal-05115397v1" TargetMode="External"/><Relationship Id="rId27" Type="http://schemas.openxmlformats.org/officeDocument/2006/relationships/hyperlink" Target="https://hal.science/hal-05115380v1" TargetMode="External"/><Relationship Id="rId28" Type="http://schemas.openxmlformats.org/officeDocument/2006/relationships/hyperlink" Target="https://hal.science/hal-04631831v1" TargetMode="External"/><Relationship Id="rId29" Type="http://schemas.openxmlformats.org/officeDocument/2006/relationships/hyperlink" Target="https://hal.science/hal-04567447v1" TargetMode="External"/><Relationship Id="rId30" Type="http://schemas.openxmlformats.org/officeDocument/2006/relationships/hyperlink" Target="https://hal.science/hal-04800577v1" TargetMode="External"/><Relationship Id="rId31" Type="http://schemas.openxmlformats.org/officeDocument/2006/relationships/hyperlink" Target="https://hal.science/hal-04755423v1" TargetMode="External"/><Relationship Id="rId32" Type="http://schemas.openxmlformats.org/officeDocument/2006/relationships/hyperlink" Target="https://hal.science/hal-04597408v1" TargetMode="External"/><Relationship Id="rId33" Type="http://schemas.openxmlformats.org/officeDocument/2006/relationships/hyperlink" Target="https://hal.science/hal-04597407v1" TargetMode="External"/><Relationship Id="rId34" Type="http://schemas.openxmlformats.org/officeDocument/2006/relationships/hyperlink" Target="https://hal.science/hal-04597453v1" TargetMode="External"/><Relationship Id="rId35" Type="http://schemas.openxmlformats.org/officeDocument/2006/relationships/hyperlink" Target="https://hal.science/hal-04597414v1" TargetMode="External"/><Relationship Id="rId36" Type="http://schemas.openxmlformats.org/officeDocument/2006/relationships/hyperlink" Target="https://hal.science/hal-04552570v1" TargetMode="External"/><Relationship Id="rId37" Type="http://schemas.openxmlformats.org/officeDocument/2006/relationships/hyperlink" Target="https://hal.science/hal-04616260v1" TargetMode="External"/><Relationship Id="rId38" Type="http://schemas.openxmlformats.org/officeDocument/2006/relationships/hyperlink" Target="https://hal.science/hal-04597479v1" TargetMode="External"/><Relationship Id="rId39" Type="http://schemas.openxmlformats.org/officeDocument/2006/relationships/hyperlink" Target="https://hal.science/hal-04597485v1" TargetMode="External"/><Relationship Id="rId40" Type="http://schemas.openxmlformats.org/officeDocument/2006/relationships/hyperlink" Target="https://hal.science/hal-04597480v1" TargetMode="External"/><Relationship Id="rId41" Type="http://schemas.openxmlformats.org/officeDocument/2006/relationships/hyperlink" Target="https://univ-sorbonne-nouvelle.hal.science/hal-04507093v1" TargetMode="External"/><Relationship Id="rId42" Type="http://schemas.openxmlformats.org/officeDocument/2006/relationships/hyperlink" Target="https://dumas.ccsd.cnrs.fr/dumas-04638347v1" TargetMode="External"/><Relationship Id="rId43" Type="http://schemas.openxmlformats.org/officeDocument/2006/relationships/hyperlink" Target="https://hal.science/hal-05314816v1" TargetMode="External"/><Relationship Id="rId44" Type="http://schemas.openxmlformats.org/officeDocument/2006/relationships/hyperlink" Target="https://hal.science/hal-04755401v1" TargetMode="External"/><Relationship Id="rId45" Type="http://schemas.openxmlformats.org/officeDocument/2006/relationships/hyperlink" Target="https://hal.science/hal-04777802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Karima GACI</dc:title>
  <dc:description>CV</dc:description>
  <dc:subject/>
  <cp:keywords/>
  <cp:category/>
  <cp:lastModifiedBy/>
  <dcterms:created xsi:type="dcterms:W3CDTF">2026-03-07T03:26:00+01:00</dcterms:created>
  <dcterms:modified xsi:type="dcterms:W3CDTF">2026-03-07T03:26:00+01:00</dcterms:modified>
</cp:coreProperties>
</file>

<file path=docProps/custom.xml><?xml version="1.0" encoding="utf-8"?>
<Properties xmlns="http://schemas.openxmlformats.org/officeDocument/2006/custom-properties" xmlns:vt="http://schemas.openxmlformats.org/officeDocument/2006/docPropsVTypes"/>
</file>