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Kamill Dániel Kovács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NO2 air pollution variation during and after COVID-19-regulation using principal component analysis of satellite imagery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342, pp.122973.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⟨10.1016/j.envpol.2023.122973⟩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out the effect of transportation infrastructure on NO2 concentration levels with Kernel Density Estimation by investigating successive COVID-19-induced lockdowns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309, pp.119719.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⟨10.1016/j.envpol.2022.119719⟩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human impact on the drop in NO&amp;lt;sub&amp;gt;2&amp;lt;/sub&amp;gt; air pollution due to total COVID-19 lockdown using Human-Influenced Air Pollution Decrease Index (HIAPDI)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306, pp.119441.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⟨10.1016/j.envpol.2022.119441⟩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effect of anti-COVID measures on land surface temperature (LST) in 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IDOJARAS</w:t>
            </w:r>
            <w:r>
              <w:rPr/>
              <w:t xml:space="preserve">, 2022, 126 (2), pp.203 - 232.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⟨10.28974/idojaras.2022.2.3⟩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Light Emissions Explain the Decline in NO&amp;lt;sup&amp;gt;2&amp;lt;/sup&amp;gt; during a COVID-19-induced Total Lockdown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2022, 17 (1), pp.104 - 115.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⟨10.21163/gt_2022.171.08⟩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Anti-COVID-19 Measures on Atmospheric Pollutants Correlated with the Economies of Medium-sized Cities in 10 Urban Areas of Grand Est Region,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74, pp.103173.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⟨10.1016/j.scs.2021.103173⟩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burned areas with Sentinel-2 using SNAP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Technica</w:t>
            </w:r>
            <w:r>
              <w:rPr/>
              <w:t xml:space="preserve">, 2019, 14 (2), pp.20-38.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⟨10.21163/GT_2019.142.03⟩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positif des mesures anti-COVID sur la qualité de l’air, en particulier sur le NO&amp;lt;sub&amp;gt;2&amp;lt;/sub&amp;gt;. Nouvelles méthodes d’estimation quantitative appliquées à la région Grand 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4 pages du LOTERR n°15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Air Pollution Sources Correlated with the Tropospheric NO&amp;lt;sub&amp;gt;2&amp;lt;/sub&amp;gt; Concentration in Romania as Observed by the Tropospheric Monitoring Instrument (Sentinel-5P)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Kamill Dániel Kovács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Ionel Haidu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and Water – Components of the Environment</w:t>
            </w:r>
            <w:r>
              <w:rPr/>
              <w:t xml:space="preserve">, Apr 2022, Cluj-Napoca, Romania. pp.199-216,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⟨10.24193/AWC2022_19⟩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hal-03644151v1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93068v1" TargetMode="External"/><Relationship Id="rId9" Type="http://schemas.openxmlformats.org/officeDocument/2006/relationships/hyperlink" Target="https://hal.science/search/index/?q=*&amp;authFullName_s=Kamill D&#225;niel Kov&#225;cs" TargetMode="External"/><Relationship Id="rId10" Type="http://schemas.openxmlformats.org/officeDocument/2006/relationships/hyperlink" Target="https://hal.science/search/index/?q=*&amp;authFullName_s=Ionel Haidu" TargetMode="External"/><Relationship Id="rId11" Type="http://schemas.openxmlformats.org/officeDocument/2006/relationships/hyperlink" Target="https://dx.doi.org/10.1016/j.envpol.2023.122973" TargetMode="External"/><Relationship Id="rId12" Type="http://schemas.openxmlformats.org/officeDocument/2006/relationships/hyperlink" Target="https://hal.science/hal-04132127v1" TargetMode="External"/><Relationship Id="rId13" Type="http://schemas.openxmlformats.org/officeDocument/2006/relationships/hyperlink" Target="https://dx.doi.org/10.1016/j.envpol.2022.119719" TargetMode="External"/><Relationship Id="rId14" Type="http://schemas.openxmlformats.org/officeDocument/2006/relationships/hyperlink" Target="https://hal.science/hal-03668659v1" TargetMode="External"/><Relationship Id="rId15" Type="http://schemas.openxmlformats.org/officeDocument/2006/relationships/hyperlink" Target="https://dx.doi.org/10.1016/j.envpol.2022.119441" TargetMode="External"/><Relationship Id="rId16" Type="http://schemas.openxmlformats.org/officeDocument/2006/relationships/hyperlink" Target="https://hal.science/hal-03714197v1" TargetMode="External"/><Relationship Id="rId17" Type="http://schemas.openxmlformats.org/officeDocument/2006/relationships/hyperlink" Target="https://dx.doi.org/10.28974/idojaras.2022.2.3" TargetMode="External"/><Relationship Id="rId18" Type="http://schemas.openxmlformats.org/officeDocument/2006/relationships/hyperlink" Target="https://hal.science/hal-03661866v1" TargetMode="External"/><Relationship Id="rId19" Type="http://schemas.openxmlformats.org/officeDocument/2006/relationships/hyperlink" Target="https://dx.doi.org/10.21163/gt_2022.171.08" TargetMode="External"/><Relationship Id="rId20" Type="http://schemas.openxmlformats.org/officeDocument/2006/relationships/hyperlink" Target="https://hal.univ-lorraine.fr/hal-03462571v1" TargetMode="External"/><Relationship Id="rId21" Type="http://schemas.openxmlformats.org/officeDocument/2006/relationships/hyperlink" Target="https://dx.doi.org/10.1016/j.scs.2021.103173" TargetMode="External"/><Relationship Id="rId22" Type="http://schemas.openxmlformats.org/officeDocument/2006/relationships/hyperlink" Target="https://hal.science/hal-03625184v1" TargetMode="External"/><Relationship Id="rId23" Type="http://schemas.openxmlformats.org/officeDocument/2006/relationships/hyperlink" Target="https://dx.doi.org/10.21163/GT_2019.142.03" TargetMode="External"/><Relationship Id="rId24" Type="http://schemas.openxmlformats.org/officeDocument/2006/relationships/hyperlink" Target="https://hal.univ-lorraine.fr/hal-04135556v1" TargetMode="External"/><Relationship Id="rId25" Type="http://schemas.openxmlformats.org/officeDocument/2006/relationships/hyperlink" Target="https://hal.univ-lorraine.fr/hal-03644151v1" TargetMode="External"/><Relationship Id="rId26" Type="http://schemas.openxmlformats.org/officeDocument/2006/relationships/hyperlink" Target="https://dx.doi.org/10.24193/AWC2022_1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Kamill Dániel Kovács</dc:title>
  <dc:description>CV</dc:description>
  <dc:subject/>
  <cp:keywords/>
  <cp:category/>
  <cp:lastModifiedBy/>
  <dcterms:created xsi:type="dcterms:W3CDTF">2026-05-24T11:47:05+02:00</dcterms:created>
  <dcterms:modified xsi:type="dcterms:W3CDTF">2026-05-24T11:47:05+02:00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