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DAANOUNE </w:t>
      </w:r>
      <w:r>
        <w:rPr>
          <w:color w:val="641e6e"/>
        </w:rPr>
        <w:t xml:space="preserve">Associate Professor of American Literature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karim-daanoune</w:t>
        </w:r>
      </w:hyperlink>
    </w:p>
    <w:p>
      <w:pPr>
        <w:numPr>
          <w:ilvl w:val="0"/>
          <w:numId w:val="1"/>
        </w:numPr>
      </w:pPr>
      <w:r>
        <w:rPr/>
        <w:t xml:space="preserve"> ORCID : </w:t>
      </w:r>
      <w:hyperlink r:id="rId9" w:history="1">
        <w:r>
          <w:rPr>
            <w:color w:val="#410a8c"/>
            <w:u w:val="single"/>
          </w:rPr>
          <w:t xml:space="preserve">0000-0002-4616-636X</w:t>
        </w:r>
      </w:hyperlink>
    </w:p>
    <w:p>
      <w:pPr>
        <w:numPr>
          <w:ilvl w:val="0"/>
          <w:numId w:val="1"/>
        </w:numPr>
      </w:pPr>
      <w:r>
        <w:rPr/>
        <w:t xml:space="preserve"> IdRef : </w:t>
      </w:r>
      <w:hyperlink r:id="rId10" w:history="1">
        <w:r>
          <w:rPr>
            <w:color w:val="#410a8c"/>
            <w:u w:val="single"/>
          </w:rPr>
          <w:t xml:space="preserve">185666124</w:t>
        </w:r>
      </w:hyperlink>
    </w:p>
    <w:p>
      <w:pPr>
        <w:numPr>
          <w:ilvl w:val="0"/>
          <w:numId w:val="1"/>
        </w:numPr>
      </w:pPr>
      <w:r>
        <w:rPr/>
        <w:t xml:space="preserve"> VIAF : </w:t>
      </w:r>
      <w:hyperlink r:id="rId11" w:history="1">
        <w:r>
          <w:rPr>
            <w:color w:val="#410a8c"/>
            <w:u w:val="single"/>
          </w:rPr>
          <w:t xml:space="preserve">316039459</w:t>
        </w:r>
      </w:hyperlink>
    </w:p>
    <w:p>
      <w:pPr>
        <w:numPr>
          <w:ilvl w:val="0"/>
          <w:numId w:val="1"/>
        </w:numPr>
      </w:pPr>
      <w:r>
        <w:rPr/>
        <w:t xml:space="preserve"> ISNI : </w:t>
      </w:r>
      <w:hyperlink r:id="rId12" w:history="1">
        <w:r>
          <w:rPr>
            <w:color w:val="#410a8c"/>
            <w:u w:val="single"/>
          </w:rPr>
          <w:t xml:space="preserve">0000000449938294</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Karim Daanoune</w:t>
      </w:r>
      <w:r>
        <w:rPr/>
        <w:t xml:space="preserve"> is Associate Professor in Contemporary American Literature at Université de Montpellier Paul-Valéry, France. His research centers on contemporary American literature which includes Arab American and Arab Canadian writing. He has written on Don DeLillo, John D'Agata, Brian Evenson and Philip Metres. His work is concerned with the intersection between poetics, ethics and politics. Lately, he has been focussing his attention on the notion of &amp;quot;Listening&amp;quot; in/to literature. He is a member of the editorial board of the online journal </w:t>
      </w:r>
      <w:hyperlink r:id="rId13" w:history="1">
        <w:r>
          <w:rPr>
            <w:color w:val="#410a8c"/>
            <w:u w:val="single"/>
          </w:rPr>
          <w:t xml:space="preserve">Transatlantica</w:t>
        </w:r>
      </w:hyperlink>
      <w:r>
        <w:rPr/>
        <w:t xml:space="preserve">, a publication of the French Association for American Studies (</w:t>
      </w:r>
      <w:hyperlink r:id="rId14" w:history="1">
        <w:r>
          <w:rPr>
            <w:color w:val="#410a8c"/>
            <w:u w:val="single"/>
          </w:rPr>
          <w:t xml:space="preserve">AFEA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Don DeLillo. L’écriture de l’événement</w:t>
              </w:r>
            </w:hyperlink>
          </w:p>
          <w:p>
            <w:pPr/>
            <w:hyperlink r:id="rId16" w:history="1">
              <w:r>
                <w:rPr>
                  <w:color w:val="#410a8c"/>
                  <w:u w:val="single"/>
                </w:rPr>
                <w:t xml:space="preserve">Karim Daanoune</w:t>
              </w:r>
            </w:hyperlink>
          </w:p>
          <w:p>
            <w:pPr/>
            <w:r>
              <w:rPr/>
              <w:t xml:space="preserve">Sorbonne Université Presses, 2020</w:t>
            </w:r>
          </w:p>
          <w:p>
            <w:pPr/>
            <w:r>
              <w:rPr/>
              <w:t xml:space="preserve">Ouvrages</w:t>
            </w:r>
          </w:p>
          <w:p>
            <w:pPr/>
            <w:hyperlink r:id="rId15" w:history="1">
              <w:r>
                <w:rPr>
                  <w:color w:val="#410a8c"/>
                  <w:u w:val="single"/>
                </w:rPr>
                <w:t xml:space="preserve">hal-02991000v1</w:t>
              </w:r>
            </w:hyperlink>
          </w:p>
        </w:tc>
      </w:tr>
      <w:tr>
        <w:trPr/>
        <w:tc>
          <w:tcPr>
            <w:noWrap/>
          </w:tcPr>
          <w:p>
            <w:pPr>
              <w:spacing w:after="200"/>
            </w:pPr>
            <w:hyperlink r:id="rId17" w:history="1">
              <w:r>
                <w:rPr>
                  <w:color w:val="1e198e"/>
                  <w:b w:val="1"/>
                  <w:bCs w:val="1"/>
                  <w:u w:val="single"/>
                </w:rPr>
                <w:t xml:space="preserve">Falling Man de Don DeLillo</w:t>
              </w:r>
            </w:hyperlink>
          </w:p>
          <w:p>
            <w:pPr/>
            <w:hyperlink r:id="rId16" w:history="1">
              <w:r>
                <w:rPr>
                  <w:color w:val="#410a8c"/>
                  <w:u w:val="single"/>
                </w:rPr>
                <w:t xml:space="preserve">Karim Daanoune</w:t>
              </w:r>
            </w:hyperlink>
          </w:p>
          <w:p>
            <w:pPr/>
            <w:r>
              <w:rPr/>
              <w:t xml:space="preserve">Atlande, 2015</w:t>
            </w:r>
          </w:p>
          <w:p>
            <w:pPr/>
            <w:r>
              <w:rPr/>
              <w:t xml:space="preserve">Ouvrages</w:t>
            </w:r>
          </w:p>
          <w:p>
            <w:pPr/>
            <w:hyperlink r:id="rId17" w:history="1">
              <w:r>
                <w:rPr>
                  <w:color w:val="#410a8c"/>
                  <w:u w:val="single"/>
                </w:rPr>
                <w:t xml:space="preserve">hal-01884824v1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American Deserts, Real and Imagined</w:t>
              </w:r>
            </w:hyperlink>
          </w:p>
          <w:p>
            <w:pPr/>
            <w:hyperlink r:id="rId16" w:history="1">
              <w:r>
                <w:rPr>
                  <w:color w:val="#410a8c"/>
                  <w:u w:val="single"/>
                </w:rPr>
                <w:t xml:space="preserve">Karim Daanoune</w:t>
              </w:r>
            </w:hyperlink>
          </w:p>
          <w:p>
            <w:pPr/>
            <w:r>
              <w:rPr>
                <w:i w:val="1"/>
                <w:iCs w:val="1"/>
              </w:rPr>
              <w:t xml:space="preserve">Leaves</w:t>
            </w:r>
            <w:r>
              <w:rPr/>
              <w:t xml:space="preserve">, 2022</w:t>
            </w:r>
          </w:p>
          <w:p>
            <w:pPr/>
            <w:r>
              <w:rPr/>
              <w:t xml:space="preserve">Article dans une revue</w:t>
            </w:r>
          </w:p>
          <w:p>
            <w:pPr/>
            <w:hyperlink r:id="rId18" w:history="1">
              <w:r>
                <w:rPr>
                  <w:color w:val="#410a8c"/>
                  <w:u w:val="single"/>
                </w:rPr>
                <w:t xml:space="preserve">hal-04525922v1</w:t>
              </w:r>
            </w:hyperlink>
          </w:p>
        </w:tc>
      </w:tr>
      <w:tr>
        <w:trPr/>
        <w:tc>
          <w:tcPr>
            <w:noWrap/>
          </w:tcPr>
          <w:p>
            <w:pPr>
              <w:spacing w:after="200"/>
            </w:pPr>
            <w:hyperlink r:id="rId19" w:history="1">
              <w:r>
                <w:rPr>
                  <w:color w:val="1e198e"/>
                  <w:b w:val="1"/>
                  <w:bCs w:val="1"/>
                  <w:u w:val="single"/>
                </w:rPr>
                <w:t xml:space="preserve">« Is that man crying or singing? » Faire oeuvre d'écoute dans Sand Opera de Philip Metres</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2022 (1), pp.105-124</w:t>
            </w:r>
          </w:p>
          <w:p>
            <w:pPr/>
            <w:r>
              <w:rPr/>
              <w:t xml:space="preserve">Article dans une revue</w:t>
            </w:r>
          </w:p>
          <w:p>
            <w:pPr/>
            <w:hyperlink r:id="rId19" w:history="1">
              <w:r>
                <w:rPr>
                  <w:color w:val="#410a8c"/>
                  <w:u w:val="single"/>
                </w:rPr>
                <w:t xml:space="preserve">hal-03901246v1</w:t>
              </w:r>
            </w:hyperlink>
          </w:p>
        </w:tc>
      </w:tr>
      <w:tr>
        <w:trPr/>
        <w:tc>
          <w:tcPr>
            <w:noWrap/>
          </w:tcPr>
          <w:p>
            <w:pPr>
              <w:spacing w:after="200"/>
            </w:pPr>
            <w:hyperlink r:id="rId20" w:history="1">
              <w:r>
                <w:rPr>
                  <w:color w:val="1e198e"/>
                  <w:b w:val="1"/>
                  <w:bCs w:val="1"/>
                  <w:u w:val="single"/>
                </w:rPr>
                <w:t xml:space="preserve">Introduction: Home and Homeland in Contemporary Arab American Literatures</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2022, N° 170 (1), pp.3-10. </w:t>
            </w:r>
            <w:hyperlink r:id="rId21" w:history="1">
              <w:r>
                <w:rPr>
                  <w:color w:val="#410a8c"/>
                  <w:u w:val="single"/>
                </w:rPr>
                <w:t xml:space="preserve">⟨10.3917/rfea.170.0003⟩</w:t>
              </w:r>
            </w:hyperlink>
          </w:p>
          <w:p>
            <w:pPr/>
            <w:r>
              <w:rPr/>
              <w:t xml:space="preserve">Article dans une revue</w:t>
            </w:r>
          </w:p>
          <w:p>
            <w:pPr/>
            <w:hyperlink r:id="rId20" w:history="1">
              <w:r>
                <w:rPr>
                  <w:color w:val="#410a8c"/>
                  <w:u w:val="single"/>
                </w:rPr>
                <w:t xml:space="preserve">hal-04524734v1</w:t>
              </w:r>
            </w:hyperlink>
          </w:p>
        </w:tc>
      </w:tr>
      <w:tr>
        <w:trPr/>
        <w:tc>
          <w:tcPr>
            <w:noWrap/>
          </w:tcPr>
          <w:p>
            <w:pPr>
              <w:spacing w:after="200"/>
            </w:pPr>
            <w:hyperlink r:id="rId22" w:history="1">
              <w:r>
                <w:rPr>
                  <w:color w:val="1e198e"/>
                  <w:b w:val="1"/>
                  <w:bCs w:val="1"/>
                  <w:u w:val="single"/>
                </w:rPr>
                <w:t xml:space="preserve">Missing people never make sense&amp;quot;: Don DeLillo's Point Omega or, Addressing the Terroristic Real to Oneself</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The Real in Fiction, 2022 (2), pp.107-122</w:t>
            </w:r>
          </w:p>
          <w:p>
            <w:pPr/>
            <w:r>
              <w:rPr/>
              <w:t xml:space="preserve">Article dans une revue</w:t>
            </w:r>
          </w:p>
          <w:p>
            <w:pPr/>
            <w:hyperlink r:id="rId22" w:history="1">
              <w:r>
                <w:rPr>
                  <w:color w:val="#410a8c"/>
                  <w:u w:val="single"/>
                </w:rPr>
                <w:t xml:space="preserve">hal-03901295v1</w:t>
              </w:r>
            </w:hyperlink>
          </w:p>
        </w:tc>
      </w:tr>
      <w:tr>
        <w:trPr/>
        <w:tc>
          <w:tcPr>
            <w:noWrap/>
          </w:tcPr>
          <w:p>
            <w:pPr>
              <w:spacing w:after="200"/>
            </w:pPr>
            <w:hyperlink r:id="rId23" w:history="1">
              <w:r>
                <w:rPr>
                  <w:color w:val="1e198e"/>
                  <w:b w:val="1"/>
                  <w:bCs w:val="1"/>
                  <w:u w:val="single"/>
                </w:rPr>
                <w:t xml:space="preserve">Letting the Essay Essay: John D'Agata's The Lifespan of a Fact</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2019, 159, pp.50-64</w:t>
            </w:r>
          </w:p>
          <w:p>
            <w:pPr/>
            <w:r>
              <w:rPr/>
              <w:t xml:space="preserve">Article dans une revue</w:t>
            </w:r>
          </w:p>
          <w:p>
            <w:pPr/>
            <w:hyperlink r:id="rId23" w:history="1">
              <w:r>
                <w:rPr>
                  <w:color w:val="#410a8c"/>
                  <w:u w:val="single"/>
                </w:rPr>
                <w:t xml:space="preserve">hal-02536292v1</w:t>
              </w:r>
            </w:hyperlink>
          </w:p>
        </w:tc>
      </w:tr>
      <w:tr>
        <w:trPr/>
        <w:tc>
          <w:tcPr>
            <w:noWrap/>
          </w:tcPr>
          <w:p>
            <w:pPr>
              <w:spacing w:after="200"/>
            </w:pPr>
            <w:hyperlink r:id="rId24" w:history="1">
              <w:r>
                <w:rPr>
                  <w:color w:val="1e198e"/>
                  <w:b w:val="1"/>
                  <w:bCs w:val="1"/>
                  <w:u w:val="single"/>
                </w:rPr>
                <w:t xml:space="preserve">Dé-finir la langue dans The Names (1982) de Don DeLillo</w:t>
              </w:r>
            </w:hyperlink>
          </w:p>
          <w:p>
            <w:pPr/>
            <w:hyperlink r:id="rId16" w:history="1">
              <w:r>
                <w:rPr>
                  <w:color w:val="#410a8c"/>
                  <w:u w:val="single"/>
                </w:rPr>
                <w:t xml:space="preserve">Karim Daanoune</w:t>
              </w:r>
            </w:hyperlink>
          </w:p>
          <w:p>
            <w:pPr/>
            <w:r>
              <w:rPr>
                <w:i w:val="1"/>
                <w:iCs w:val="1"/>
              </w:rPr>
              <w:t xml:space="preserve">Sillages Critiques</w:t>
            </w:r>
            <w:r>
              <w:rPr/>
              <w:t xml:space="preserve">, 2018, Unsettling Endings, 24</w:t>
            </w:r>
          </w:p>
          <w:p>
            <w:pPr/>
            <w:r>
              <w:rPr/>
              <w:t xml:space="preserve">Article dans une revue</w:t>
            </w:r>
          </w:p>
          <w:p>
            <w:pPr/>
            <w:hyperlink r:id="rId24" w:history="1">
              <w:r>
                <w:rPr>
                  <w:color w:val="#410a8c"/>
                  <w:u w:val="single"/>
                </w:rPr>
                <w:t xml:space="preserve">hal-02536277v1</w:t>
              </w:r>
            </w:hyperlink>
          </w:p>
        </w:tc>
      </w:tr>
      <w:tr>
        <w:trPr/>
        <w:tc>
          <w:tcPr>
            <w:noWrap/>
          </w:tcPr>
          <w:p>
            <w:pPr>
              <w:spacing w:after="200"/>
            </w:pPr>
            <w:hyperlink r:id="rId25" w:history="1">
              <w:r>
                <w:rPr>
                  <w:color w:val="1e198e"/>
                  <w:b w:val="1"/>
                  <w:bCs w:val="1"/>
                  <w:u w:val="single"/>
                </w:rPr>
                <w:t xml:space="preserve">I feel located nowhere' : Matérialité et immatérialité dans Cosmopolis de Don DeLillo</w:t>
              </w:r>
            </w:hyperlink>
          </w:p>
          <w:p>
            <w:pPr/>
            <w:hyperlink r:id="rId16" w:history="1">
              <w:r>
                <w:rPr>
                  <w:color w:val="#410a8c"/>
                  <w:u w:val="single"/>
                </w:rPr>
                <w:t xml:space="preserve">Karim Daanoune</w:t>
              </w:r>
            </w:hyperlink>
          </w:p>
          <w:p>
            <w:pPr/>
            <w:r>
              <w:rPr>
                <w:i w:val="1"/>
                <w:iCs w:val="1"/>
              </w:rPr>
              <w:t xml:space="preserve">Cahiers du Centre de recherche sur les civilisations et identités culturelles comparées des sociétés européennes et occidentales</w:t>
            </w:r>
            <w:r>
              <w:rPr/>
              <w:t xml:space="preserve">, 2013, L'étranger dans la ville, pp.119-134</w:t>
            </w:r>
          </w:p>
          <w:p>
            <w:pPr/>
            <w:r>
              <w:rPr/>
              <w:t xml:space="preserve">Article dans une revue</w:t>
            </w:r>
          </w:p>
          <w:p>
            <w:pPr/>
            <w:hyperlink r:id="rId25" w:history="1">
              <w:r>
                <w:rPr>
                  <w:color w:val="#410a8c"/>
                  <w:u w:val="single"/>
                </w:rPr>
                <w:t xml:space="preserve">hal-01884831v1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Liminality of/in the refugee camp: Sabra Falling by Ismail Khalidi.</w:t>
              </w:r>
            </w:hyperlink>
          </w:p>
          <w:p>
            <w:pPr/>
            <w:hyperlink r:id="rId16" w:history="1">
              <w:r>
                <w:rPr>
                  <w:color w:val="#410a8c"/>
                  <w:u w:val="single"/>
                </w:rPr>
                <w:t xml:space="preserve">Karim Daanoune</w:t>
              </w:r>
            </w:hyperlink>
          </w:p>
          <w:p>
            <w:pPr/>
            <w:r>
              <w:rPr>
                <w:i w:val="1"/>
                <w:iCs w:val="1"/>
              </w:rPr>
              <w:t xml:space="preserve">ESSE 2024</w:t>
            </w:r>
            <w:r>
              <w:rPr/>
              <w:t xml:space="preserve">, Université de Lausane, Aug 2024, Lausane, Switzerland</w:t>
            </w:r>
          </w:p>
          <w:p>
            <w:pPr/>
            <w:r>
              <w:rPr/>
              <w:t xml:space="preserve">Communication dans un congrès</w:t>
            </w:r>
          </w:p>
          <w:p>
            <w:pPr/>
            <w:hyperlink r:id="rId26" w:history="1">
              <w:r>
                <w:rPr>
                  <w:color w:val="#410a8c"/>
                  <w:u w:val="single"/>
                </w:rPr>
                <w:t xml:space="preserve">hal-04839294v1</w:t>
              </w:r>
            </w:hyperlink>
          </w:p>
        </w:tc>
      </w:tr>
      <w:tr>
        <w:trPr/>
        <w:tc>
          <w:tcPr>
            <w:noWrap/>
          </w:tcPr>
          <w:p>
            <w:pPr>
              <w:spacing w:after="200"/>
            </w:pPr>
            <w:hyperlink r:id="rId27" w:history="1">
              <w:r>
                <w:rPr>
                  <w:color w:val="1e198e"/>
                  <w:b w:val="1"/>
                  <w:bCs w:val="1"/>
                  <w:u w:val="single"/>
                </w:rPr>
                <w:t xml:space="preserve">Destiny has been derailed'—Witnessing War and Massacre in Etel Adnan’s &amp;quot;The Arab Apocalypse</w:t>
              </w:r>
            </w:hyperlink>
          </w:p>
          <w:p>
            <w:pPr/>
            <w:hyperlink r:id="rId16" w:history="1">
              <w:r>
                <w:rPr>
                  <w:color w:val="#410a8c"/>
                  <w:u w:val="single"/>
                </w:rPr>
                <w:t xml:space="preserve">Karim Daanoune</w:t>
              </w:r>
            </w:hyperlink>
          </w:p>
          <w:p>
            <w:pPr/>
            <w:r>
              <w:rPr>
                <w:i w:val="1"/>
                <w:iCs w:val="1"/>
              </w:rPr>
              <w:t xml:space="preserve">Thanatic Ethics: Death and Migration in Times of Conflict; A Forensic Perspective</w:t>
            </w:r>
            <w:r>
              <w:rPr/>
              <w:t xml:space="preserve">, Thomas Lacroix; Bidisha Banerjee; Judith Misrahi-Barak, Oct 2024, Paris science Po, France</w:t>
            </w:r>
          </w:p>
          <w:p>
            <w:pPr/>
            <w:r>
              <w:rPr/>
              <w:t xml:space="preserve">Communication dans un congrès</w:t>
            </w:r>
          </w:p>
          <w:p>
            <w:pPr/>
            <w:hyperlink r:id="rId27" w:history="1">
              <w:r>
                <w:rPr>
                  <w:color w:val="#410a8c"/>
                  <w:u w:val="single"/>
                </w:rPr>
                <w:t xml:space="preserve">hal-04860237v1</w:t>
              </w:r>
            </w:hyperlink>
          </w:p>
        </w:tc>
      </w:tr>
      <w:tr>
        <w:trPr/>
        <w:tc>
          <w:tcPr>
            <w:noWrap/>
          </w:tcPr>
          <w:p>
            <w:pPr>
              <w:spacing w:after="200"/>
            </w:pPr>
            <w:hyperlink r:id="rId28" w:history="1">
              <w:r>
                <w:rPr>
                  <w:color w:val="1e198e"/>
                  <w:b w:val="1"/>
                  <w:bCs w:val="1"/>
                  <w:u w:val="single"/>
                </w:rPr>
                <w:t xml:space="preserve">Listening to the Vermin or Un-attending to the Exile in Rawi Hage’s Cockroach</w:t>
              </w:r>
            </w:hyperlink>
          </w:p>
          <w:p>
            <w:pPr/>
            <w:hyperlink r:id="rId16" w:history="1">
              <w:r>
                <w:rPr>
                  <w:color w:val="#410a8c"/>
                  <w:u w:val="single"/>
                </w:rPr>
                <w:t xml:space="preserve">Karim Daanoune</w:t>
              </w:r>
            </w:hyperlink>
          </w:p>
          <w:p>
            <w:pPr/>
            <w:r>
              <w:rPr>
                <w:i w:val="1"/>
                <w:iCs w:val="1"/>
              </w:rPr>
              <w:t xml:space="preserve">ESSE Conference 2022 — Mainz (Germany)</w:t>
            </w:r>
            <w:r>
              <w:rPr/>
              <w:t xml:space="preserve">, Susana Onega; Jean-Michel Ganteau, Aug 2022, Mainz (Mayence), Germany</w:t>
            </w:r>
          </w:p>
          <w:p>
            <w:pPr/>
            <w:r>
              <w:rPr/>
              <w:t xml:space="preserve">Communication dans un congrès</w:t>
            </w:r>
          </w:p>
          <w:p>
            <w:pPr/>
            <w:hyperlink r:id="rId28" w:history="1">
              <w:r>
                <w:rPr>
                  <w:color w:val="#410a8c"/>
                  <w:u w:val="single"/>
                </w:rPr>
                <w:t xml:space="preserve">hal-04525924v1</w:t>
              </w:r>
            </w:hyperlink>
          </w:p>
        </w:tc>
      </w:tr>
      <w:tr>
        <w:trPr/>
        <w:tc>
          <w:tcPr>
            <w:noWrap/>
          </w:tcPr>
          <w:p>
            <w:pPr>
              <w:spacing w:after="200"/>
            </w:pPr>
            <w:hyperlink r:id="rId29" w:history="1">
              <w:r>
                <w:rPr>
                  <w:color w:val="1e198e"/>
                  <w:b w:val="1"/>
                  <w:bCs w:val="1"/>
                  <w:u w:val="single"/>
                </w:rPr>
                <w:t xml:space="preserve">Silencing and naming in the fictional counter-history of a real slave in Laila Lalami’s The Moor’s Account (2014)</w:t>
              </w:r>
            </w:hyperlink>
          </w:p>
          <w:p>
            <w:pPr/>
            <w:hyperlink r:id="rId16" w:history="1">
              <w:r>
                <w:rPr>
                  <w:color w:val="#410a8c"/>
                  <w:u w:val="single"/>
                </w:rPr>
                <w:t xml:space="preserve">Karim Daanoune</w:t>
              </w:r>
            </w:hyperlink>
          </w:p>
          <w:p>
            <w:pPr/>
            <w:r>
              <w:rPr>
                <w:i w:val="1"/>
                <w:iCs w:val="1"/>
              </w:rPr>
              <w:t xml:space="preserve">Congrès AFEA, « Disciplines/Indiscipline »</w:t>
            </w:r>
            <w:r>
              <w:rPr/>
              <w:t xml:space="preserve">, May 2019, Nantes, France</w:t>
            </w:r>
          </w:p>
          <w:p>
            <w:pPr/>
            <w:r>
              <w:rPr/>
              <w:t xml:space="preserve">Communication dans un congrès</w:t>
            </w:r>
          </w:p>
          <w:p>
            <w:pPr/>
            <w:hyperlink r:id="rId29" w:history="1">
              <w:r>
                <w:rPr>
                  <w:color w:val="#410a8c"/>
                  <w:u w:val="single"/>
                </w:rPr>
                <w:t xml:space="preserve">hal-03005519v1</w:t>
              </w:r>
            </w:hyperlink>
          </w:p>
        </w:tc>
      </w:tr>
      <w:tr>
        <w:trPr/>
        <w:tc>
          <w:tcPr>
            <w:noWrap/>
          </w:tcPr>
          <w:p>
            <w:pPr>
              <w:spacing w:after="200"/>
            </w:pPr>
            <w:hyperlink r:id="rId30" w:history="1">
              <w:r>
                <w:rPr>
                  <w:color w:val="1e198e"/>
                  <w:b w:val="1"/>
                  <w:bCs w:val="1"/>
                  <w:u w:val="single"/>
                </w:rPr>
                <w:t xml:space="preserve">No address return’: Witnessing Trauma in Don DeLillo’s Falling Man (2007)</w:t>
              </w:r>
            </w:hyperlink>
          </w:p>
          <w:p>
            <w:pPr/>
            <w:hyperlink r:id="rId16" w:history="1">
              <w:r>
                <w:rPr>
                  <w:color w:val="#410a8c"/>
                  <w:u w:val="single"/>
                </w:rPr>
                <w:t xml:space="preserve">Karim Daanoune</w:t>
              </w:r>
            </w:hyperlink>
          </w:p>
          <w:p>
            <w:pPr/>
            <w:r>
              <w:rPr>
                <w:i w:val="1"/>
                <w:iCs w:val="1"/>
              </w:rPr>
              <w:t xml:space="preserve">Colloque international « Littérature et événement », ERIAC, Université de Rouen</w:t>
            </w:r>
            <w:r>
              <w:rPr/>
              <w:t xml:space="preserve">, Nov 2016, Rouen, France</w:t>
            </w:r>
          </w:p>
          <w:p>
            <w:pPr/>
            <w:r>
              <w:rPr/>
              <w:t xml:space="preserve">Communication dans un congrès</w:t>
            </w:r>
          </w:p>
          <w:p>
            <w:pPr/>
            <w:hyperlink r:id="rId30" w:history="1">
              <w:r>
                <w:rPr>
                  <w:color w:val="#410a8c"/>
                  <w:u w:val="single"/>
                </w:rPr>
                <w:t xml:space="preserve">hal-03000493v1</w:t>
              </w:r>
            </w:hyperlink>
          </w:p>
        </w:tc>
      </w:tr>
      <w:tr>
        <w:trPr/>
        <w:tc>
          <w:tcPr>
            <w:noWrap/>
          </w:tcPr>
          <w:p>
            <w:pPr>
              <w:spacing w:after="200"/>
            </w:pPr>
            <w:hyperlink r:id="rId31" w:history="1">
              <w:r>
                <w:rPr>
                  <w:color w:val="1e198e"/>
                  <w:b w:val="1"/>
                  <w:bCs w:val="1"/>
                  <w:u w:val="single"/>
                </w:rPr>
                <w:t xml:space="preserve">Levinas et le trauma</w:t>
              </w:r>
            </w:hyperlink>
          </w:p>
          <w:p>
            <w:pPr/>
            <w:hyperlink r:id="rId16" w:history="1">
              <w:r>
                <w:rPr>
                  <w:color w:val="#410a8c"/>
                  <w:u w:val="single"/>
                </w:rPr>
                <w:t xml:space="preserve">Karim Daanoune</w:t>
              </w:r>
            </w:hyperlink>
          </w:p>
          <w:p>
            <w:pPr/>
            <w:r>
              <w:rPr>
                <w:i w:val="1"/>
                <w:iCs w:val="1"/>
              </w:rPr>
              <w:t xml:space="preserve">Séminaire A.R.T.E., VALE</w:t>
            </w:r>
            <w:r>
              <w:rPr/>
              <w:t xml:space="preserve">, Université Paris-Sorbonne, Jun 2016, Paris, France</w:t>
            </w:r>
          </w:p>
          <w:p>
            <w:pPr/>
            <w:r>
              <w:rPr/>
              <w:t xml:space="preserve">Communication dans un congrès</w:t>
            </w:r>
          </w:p>
          <w:p>
            <w:pPr/>
            <w:hyperlink r:id="rId31" w:history="1">
              <w:r>
                <w:rPr>
                  <w:color w:val="#410a8c"/>
                  <w:u w:val="single"/>
                </w:rPr>
                <w:t xml:space="preserve">hal-01884591v1</w:t>
              </w:r>
            </w:hyperlink>
          </w:p>
        </w:tc>
      </w:tr>
      <w:tr>
        <w:trPr/>
        <w:tc>
          <w:tcPr>
            <w:noWrap/>
          </w:tcPr>
          <w:p>
            <w:pPr>
              <w:spacing w:after="200"/>
            </w:pPr>
            <w:hyperlink r:id="rId32" w:history="1">
              <w:r>
                <w:rPr>
                  <w:color w:val="1e198e"/>
                  <w:b w:val="1"/>
                  <w:bCs w:val="1"/>
                  <w:u w:val="single"/>
                </w:rPr>
                <w:t xml:space="preserve">9/11n : Point Omega de Don DeLillo</w:t>
              </w:r>
            </w:hyperlink>
          </w:p>
          <w:p>
            <w:pPr/>
            <w:hyperlink r:id="rId16" w:history="1">
              <w:r>
                <w:rPr>
                  <w:color w:val="#410a8c"/>
                  <w:u w:val="single"/>
                </w:rPr>
                <w:t xml:space="preserve">Karim Daanoune</w:t>
              </w:r>
            </w:hyperlink>
          </w:p>
          <w:p>
            <w:pPr/>
            <w:r>
              <w:rPr>
                <w:i w:val="1"/>
                <w:iCs w:val="1"/>
              </w:rPr>
              <w:t xml:space="preserve">Séminaire de l'équipe Vortex (PRISMES EA 4398) sur la thématique du nombre et du nombreux</w:t>
            </w:r>
            <w:r>
              <w:rPr/>
              <w:t xml:space="preserve">, Jan 2016, Paris, France</w:t>
            </w:r>
          </w:p>
          <w:p>
            <w:pPr/>
            <w:r>
              <w:rPr/>
              <w:t xml:space="preserve">Communication dans un congrès</w:t>
            </w:r>
          </w:p>
          <w:p>
            <w:pPr/>
            <w:hyperlink r:id="rId32" w:history="1">
              <w:r>
                <w:rPr>
                  <w:color w:val="#410a8c"/>
                  <w:u w:val="single"/>
                </w:rPr>
                <w:t xml:space="preserve">hal-01884619v1</w:t>
              </w:r>
            </w:hyperlink>
          </w:p>
        </w:tc>
      </w:tr>
      <w:tr>
        <w:trPr/>
        <w:tc>
          <w:tcPr>
            <w:noWrap/>
          </w:tcPr>
          <w:p>
            <w:pPr>
              <w:spacing w:after="200"/>
            </w:pPr>
            <w:hyperlink r:id="rId33" w:history="1">
              <w:r>
                <w:rPr>
                  <w:color w:val="1e198e"/>
                  <w:b w:val="1"/>
                  <w:bCs w:val="1"/>
                  <w:u w:val="single"/>
                </w:rPr>
                <w:t xml:space="preserve">La question de l'altérité dans Falling Man de Don DeLillo</w:t>
              </w:r>
            </w:hyperlink>
          </w:p>
          <w:p>
            <w:pPr/>
            <w:hyperlink r:id="rId16" w:history="1">
              <w:r>
                <w:rPr>
                  <w:color w:val="#410a8c"/>
                  <w:u w:val="single"/>
                </w:rPr>
                <w:t xml:space="preserve">Karim Daanoune</w:t>
              </w:r>
            </w:hyperlink>
          </w:p>
          <w:p>
            <w:pPr/>
            <w:r>
              <w:rPr>
                <w:i w:val="1"/>
                <w:iCs w:val="1"/>
              </w:rPr>
              <w:t xml:space="preserve">Agrégation d'anglais</w:t>
            </w:r>
            <w:r>
              <w:rPr/>
              <w:t xml:space="preserve">, Université de Strasbourg, Jan 2016, Strasbourg, France</w:t>
            </w:r>
          </w:p>
          <w:p>
            <w:pPr/>
            <w:r>
              <w:rPr/>
              <w:t xml:space="preserve">Communication dans un congrès</w:t>
            </w:r>
          </w:p>
          <w:p>
            <w:pPr/>
            <w:hyperlink r:id="rId33" w:history="1">
              <w:r>
                <w:rPr>
                  <w:color w:val="#410a8c"/>
                  <w:u w:val="single"/>
                </w:rPr>
                <w:t xml:space="preserve">hal-01884624v1</w:t>
              </w:r>
            </w:hyperlink>
          </w:p>
        </w:tc>
      </w:tr>
      <w:tr>
        <w:trPr/>
        <w:tc>
          <w:tcPr>
            <w:noWrap/>
          </w:tcPr>
          <w:p>
            <w:pPr>
              <w:spacing w:after="200"/>
            </w:pPr>
            <w:hyperlink r:id="rId34"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The State of Fiction. Don DeLillo in the Twenty-First Century</w:t>
            </w:r>
            <w:r>
              <w:rPr/>
              <w:t xml:space="preserve">, University of Sussex, Jun 2015, Brighton, United Kingdom</w:t>
            </w:r>
          </w:p>
          <w:p>
            <w:pPr/>
            <w:r>
              <w:rPr/>
              <w:t xml:space="preserve">Communication dans un congrès</w:t>
            </w:r>
          </w:p>
          <w:p>
            <w:pPr/>
            <w:hyperlink r:id="rId34" w:history="1">
              <w:r>
                <w:rPr>
                  <w:color w:val="#410a8c"/>
                  <w:u w:val="single"/>
                </w:rPr>
                <w:t xml:space="preserve">hal-01884675v1</w:t>
              </w:r>
            </w:hyperlink>
          </w:p>
        </w:tc>
      </w:tr>
      <w:tr>
        <w:trPr/>
        <w:tc>
          <w:tcPr>
            <w:noWrap/>
          </w:tcPr>
          <w:p>
            <w:pPr>
              <w:spacing w:after="200"/>
            </w:pPr>
            <w:hyperlink r:id="rId35" w:history="1">
              <w:r>
                <w:rPr>
                  <w:color w:val="1e198e"/>
                  <w:b w:val="1"/>
                  <w:bCs w:val="1"/>
                  <w:u w:val="single"/>
                </w:rPr>
                <w:t xml:space="preserve">Clôture et ouverture dans The Names (1982) de Don DeLillo</w:t>
              </w:r>
            </w:hyperlink>
          </w:p>
          <w:p>
            <w:pPr/>
            <w:hyperlink r:id="rId16" w:history="1">
              <w:r>
                <w:rPr>
                  <w:color w:val="#410a8c"/>
                  <w:u w:val="single"/>
                </w:rPr>
                <w:t xml:space="preserve">Karim Daanoune</w:t>
              </w:r>
            </w:hyperlink>
          </w:p>
          <w:p>
            <w:pPr/>
            <w:r>
              <w:rPr>
                <w:i w:val="1"/>
                <w:iCs w:val="1"/>
              </w:rPr>
              <w:t xml:space="preserve">journée d’étude, « La fin en question »</w:t>
            </w:r>
            <w:r>
              <w:rPr/>
              <w:t xml:space="preserve">, Jun 2015, Paris Sorbonne, France</w:t>
            </w:r>
          </w:p>
          <w:p>
            <w:pPr/>
            <w:r>
              <w:rPr/>
              <w:t xml:space="preserve">Communication dans un congrès</w:t>
            </w:r>
          </w:p>
          <w:p>
            <w:pPr/>
            <w:hyperlink r:id="rId35" w:history="1">
              <w:r>
                <w:rPr>
                  <w:color w:val="#410a8c"/>
                  <w:u w:val="single"/>
                </w:rPr>
                <w:t xml:space="preserve">hal-03000389v1</w:t>
              </w:r>
            </w:hyperlink>
          </w:p>
        </w:tc>
      </w:tr>
      <w:tr>
        <w:trPr/>
        <w:tc>
          <w:tcPr>
            <w:noWrap/>
          </w:tcPr>
          <w:p>
            <w:pPr>
              <w:spacing w:after="200"/>
            </w:pPr>
            <w:hyperlink r:id="rId36" w:history="1">
              <w:r>
                <w:rPr>
                  <w:color w:val="1e198e"/>
                  <w:b w:val="1"/>
                  <w:bCs w:val="1"/>
                  <w:u w:val="single"/>
                </w:rPr>
                <w:t xml:space="preserve">« Don DeLillo’s Point Omega or the Past as Future »</w:t>
              </w:r>
            </w:hyperlink>
          </w:p>
          <w:p>
            <w:pPr/>
            <w:hyperlink r:id="rId16" w:history="1">
              <w:r>
                <w:rPr>
                  <w:color w:val="#410a8c"/>
                  <w:u w:val="single"/>
                </w:rPr>
                <w:t xml:space="preserve">Karim Daanoune</w:t>
              </w:r>
            </w:hyperlink>
          </w:p>
          <w:p>
            <w:pPr/>
            <w:r>
              <w:rPr>
                <w:i w:val="1"/>
                <w:iCs w:val="1"/>
              </w:rPr>
              <w:t xml:space="preserve">Congrès AFEA 2015, « Mouvement, enracinement, fixité »</w:t>
            </w:r>
            <w:r>
              <w:rPr/>
              <w:t xml:space="preserve">, May 2015, La Rochelle, France</w:t>
            </w:r>
          </w:p>
          <w:p>
            <w:pPr/>
            <w:r>
              <w:rPr/>
              <w:t xml:space="preserve">Communication dans un congrès</w:t>
            </w:r>
          </w:p>
          <w:p>
            <w:pPr/>
            <w:hyperlink r:id="rId36" w:history="1">
              <w:r>
                <w:rPr>
                  <w:color w:val="#410a8c"/>
                  <w:u w:val="single"/>
                </w:rPr>
                <w:t xml:space="preserve">hal-03000392v1</w:t>
              </w:r>
            </w:hyperlink>
          </w:p>
        </w:tc>
      </w:tr>
      <w:tr>
        <w:trPr/>
        <w:tc>
          <w:tcPr>
            <w:noWrap/>
          </w:tcPr>
          <w:p>
            <w:pPr>
              <w:spacing w:after="200"/>
            </w:pPr>
            <w:hyperlink r:id="rId37" w:history="1">
              <w:r>
                <w:rPr>
                  <w:color w:val="1e198e"/>
                  <w:b w:val="1"/>
                  <w:bCs w:val="1"/>
                  <w:u w:val="single"/>
                </w:rPr>
                <w:t xml:space="preserve">Writing against terror in Don DeLillo's The Names (1982)</w:t>
              </w:r>
            </w:hyperlink>
          </w:p>
          <w:p>
            <w:pPr/>
            <w:hyperlink r:id="rId16" w:history="1">
              <w:r>
                <w:rPr>
                  <w:color w:val="#410a8c"/>
                  <w:u w:val="single"/>
                </w:rPr>
                <w:t xml:space="preserve">Karim Daanoune</w:t>
              </w:r>
            </w:hyperlink>
          </w:p>
          <w:p>
            <w:pPr/>
            <w:r>
              <w:rPr>
                <w:i w:val="1"/>
                <w:iCs w:val="1"/>
              </w:rPr>
              <w:t xml:space="preserve">La fin en question</w:t>
            </w:r>
            <w:r>
              <w:rPr/>
              <w:t xml:space="preserve">, Université Paris-Sorbonne, Jun 2015, Paris, France</w:t>
            </w:r>
          </w:p>
          <w:p>
            <w:pPr/>
            <w:r>
              <w:rPr/>
              <w:t xml:space="preserve">Communication dans un congrès</w:t>
            </w:r>
          </w:p>
          <w:p>
            <w:pPr/>
            <w:hyperlink r:id="rId37" w:history="1">
              <w:r>
                <w:rPr>
                  <w:color w:val="#410a8c"/>
                  <w:u w:val="single"/>
                </w:rPr>
                <w:t xml:space="preserve">hal-01884648v1</w:t>
              </w:r>
            </w:hyperlink>
          </w:p>
        </w:tc>
      </w:tr>
      <w:tr>
        <w:trPr/>
        <w:tc>
          <w:tcPr>
            <w:noWrap/>
          </w:tcPr>
          <w:p>
            <w:pPr>
              <w:spacing w:after="200"/>
            </w:pPr>
            <w:hyperlink r:id="rId38" w:history="1">
              <w:r>
                <w:rPr>
                  <w:color w:val="1e198e"/>
                  <w:b w:val="1"/>
                  <w:bCs w:val="1"/>
                  <w:u w:val="single"/>
                </w:rPr>
                <w:t xml:space="preserve">no return address': Witnessing the traumatic event in Don DeLillo's Falling Man (2007)</w:t>
              </w:r>
            </w:hyperlink>
          </w:p>
          <w:p>
            <w:pPr/>
            <w:hyperlink r:id="rId16" w:history="1">
              <w:r>
                <w:rPr>
                  <w:color w:val="#410a8c"/>
                  <w:u w:val="single"/>
                </w:rPr>
                <w:t xml:space="preserve">Karim Daanoune</w:t>
              </w:r>
            </w:hyperlink>
          </w:p>
          <w:p>
            <w:pPr/>
            <w:r>
              <w:rPr>
                <w:i w:val="1"/>
                <w:iCs w:val="1"/>
              </w:rPr>
              <w:t xml:space="preserve">Littérature et événement</w:t>
            </w:r>
            <w:r>
              <w:rPr/>
              <w:t xml:space="preserve">, ERIAC, université de Rouen, Nov 2015, Rouen, France</w:t>
            </w:r>
          </w:p>
          <w:p>
            <w:pPr/>
            <w:r>
              <w:rPr/>
              <w:t xml:space="preserve">Communication dans un congrès</w:t>
            </w:r>
          </w:p>
          <w:p>
            <w:pPr/>
            <w:hyperlink r:id="rId38" w:history="1">
              <w:r>
                <w:rPr>
                  <w:color w:val="#410a8c"/>
                  <w:u w:val="single"/>
                </w:rPr>
                <w:t xml:space="preserve">hal-01884635v1</w:t>
              </w:r>
            </w:hyperlink>
          </w:p>
        </w:tc>
      </w:tr>
      <w:tr>
        <w:trPr/>
        <w:tc>
          <w:tcPr>
            <w:noWrap/>
          </w:tcPr>
          <w:p>
            <w:pPr>
              <w:spacing w:after="200"/>
            </w:pPr>
            <w:hyperlink r:id="rId39"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 The State of Fiction. Don DeLillo in the Twenty-First Century », University of Sussex</w:t>
            </w:r>
            <w:r>
              <w:rPr/>
              <w:t xml:space="preserve">, Jun 2015, Brighton, France</w:t>
            </w:r>
          </w:p>
          <w:p>
            <w:pPr/>
            <w:r>
              <w:rPr/>
              <w:t xml:space="preserve">Communication dans un congrès</w:t>
            </w:r>
          </w:p>
          <w:p>
            <w:pPr/>
            <w:hyperlink r:id="rId39" w:history="1">
              <w:r>
                <w:rPr>
                  <w:color w:val="#410a8c"/>
                  <w:u w:val="single"/>
                </w:rPr>
                <w:t xml:space="preserve">hal-03000396v1</w:t>
              </w:r>
            </w:hyperlink>
          </w:p>
        </w:tc>
      </w:tr>
      <w:tr>
        <w:trPr/>
        <w:tc>
          <w:tcPr>
            <w:noWrap/>
          </w:tcPr>
          <w:p>
            <w:pPr>
              <w:spacing w:after="200"/>
            </w:pPr>
            <w:hyperlink r:id="rId40" w:history="1">
              <w:r>
                <w:rPr>
                  <w:color w:val="1e198e"/>
                  <w:b w:val="1"/>
                  <w:bCs w:val="1"/>
                  <w:u w:val="single"/>
                </w:rPr>
                <w:t xml:space="preserve">Don DeLillo's Point Omega or Addressing Terrorism to Oneself</w:t>
              </w:r>
            </w:hyperlink>
          </w:p>
          <w:p>
            <w:pPr/>
            <w:hyperlink r:id="rId16" w:history="1">
              <w:r>
                <w:rPr>
                  <w:color w:val="#410a8c"/>
                  <w:u w:val="single"/>
                </w:rPr>
                <w:t xml:space="preserve">Karim Daanoune</w:t>
              </w:r>
            </w:hyperlink>
          </w:p>
          <w:p>
            <w:pPr/>
            <w:r>
              <w:rPr>
                <w:i w:val="1"/>
                <w:iCs w:val="1"/>
              </w:rPr>
              <w:t xml:space="preserve">Mouvement, enracinement, fixité</w:t>
            </w:r>
            <w:r>
              <w:rPr/>
              <w:t xml:space="preserve">, AFEA, May 2015, La Rochelle, France</w:t>
            </w:r>
          </w:p>
          <w:p>
            <w:pPr/>
            <w:r>
              <w:rPr/>
              <w:t xml:space="preserve">Communication dans un congrès</w:t>
            </w:r>
          </w:p>
          <w:p>
            <w:pPr/>
            <w:hyperlink r:id="rId40" w:history="1">
              <w:r>
                <w:rPr>
                  <w:color w:val="#410a8c"/>
                  <w:u w:val="single"/>
                </w:rPr>
                <w:t xml:space="preserve">hal-01884669v1</w:t>
              </w:r>
            </w:hyperlink>
          </w:p>
        </w:tc>
      </w:tr>
      <w:tr>
        <w:trPr/>
        <w:tc>
          <w:tcPr>
            <w:noWrap/>
          </w:tcPr>
          <w:p>
            <w:pPr>
              <w:spacing w:after="200"/>
            </w:pPr>
            <w:hyperlink r:id="rId41" w:history="1">
              <w:r>
                <w:rPr>
                  <w:color w:val="1e198e"/>
                  <w:b w:val="1"/>
                  <w:bCs w:val="1"/>
                  <w:u w:val="single"/>
                </w:rPr>
                <w:t xml:space="preserve">La question de la communauté dans Immobility (2012) de Brian Evenson</w:t>
              </w:r>
            </w:hyperlink>
          </w:p>
          <w:p>
            <w:pPr/>
            <w:hyperlink r:id="rId16" w:history="1">
              <w:r>
                <w:rPr>
                  <w:color w:val="#410a8c"/>
                  <w:u w:val="single"/>
                </w:rPr>
                <w:t xml:space="preserve">Karim Daanoune</w:t>
              </w:r>
            </w:hyperlink>
          </w:p>
          <w:p>
            <w:pPr/>
            <w:r>
              <w:rPr>
                <w:i w:val="1"/>
                <w:iCs w:val="1"/>
              </w:rPr>
              <w:t xml:space="preserve">Brian Evenson</w:t>
            </w:r>
            <w:r>
              <w:rPr/>
              <w:t xml:space="preserve">, ACE, université de Rennes 2, May 2015, Rennes, France</w:t>
            </w:r>
          </w:p>
          <w:p>
            <w:pPr/>
            <w:r>
              <w:rPr/>
              <w:t xml:space="preserve">Communication dans un congrès</w:t>
            </w:r>
          </w:p>
          <w:p>
            <w:pPr/>
            <w:hyperlink r:id="rId41" w:history="1">
              <w:r>
                <w:rPr>
                  <w:color w:val="#410a8c"/>
                  <w:u w:val="single"/>
                </w:rPr>
                <w:t xml:space="preserve">hal-01884656v1</w:t>
              </w:r>
            </w:hyperlink>
          </w:p>
        </w:tc>
      </w:tr>
      <w:tr>
        <w:trPr/>
        <w:tc>
          <w:tcPr>
            <w:noWrap/>
          </w:tcPr>
          <w:p>
            <w:pPr>
              <w:spacing w:after="200"/>
            </w:pPr>
            <w:hyperlink r:id="rId42" w:history="1">
              <w:r>
                <w:rPr>
                  <w:color w:val="1e198e"/>
                  <w:b w:val="1"/>
                  <w:bCs w:val="1"/>
                  <w:u w:val="single"/>
                </w:rPr>
                <w:t xml:space="preserve">Things barely happening': Failing at/as rendering in DeLillo's Point Omega (2010=</w:t>
              </w:r>
            </w:hyperlink>
          </w:p>
          <w:p>
            <w:pPr/>
            <w:hyperlink r:id="rId16" w:history="1">
              <w:r>
                <w:rPr>
                  <w:color w:val="#410a8c"/>
                  <w:u w:val="single"/>
                </w:rPr>
                <w:t xml:space="preserve">Karim Daanoune</w:t>
              </w:r>
            </w:hyperlink>
          </w:p>
          <w:p>
            <w:pPr/>
            <w:r>
              <w:rPr>
                <w:i w:val="1"/>
                <w:iCs w:val="1"/>
              </w:rPr>
              <w:t xml:space="preserve">Riddled with Epiphanies: DeLillo, New York</w:t>
            </w:r>
            <w:r>
              <w:rPr/>
              <w:t xml:space="preserve">, College of Mount Saint Vincent, Apr 2012, Riverdale, United States</w:t>
            </w:r>
          </w:p>
          <w:p>
            <w:pPr/>
            <w:r>
              <w:rPr/>
              <w:t xml:space="preserve">Communication dans un congrès</w:t>
            </w:r>
          </w:p>
          <w:p>
            <w:pPr/>
            <w:hyperlink r:id="rId42" w:history="1">
              <w:r>
                <w:rPr>
                  <w:color w:val="#410a8c"/>
                  <w:u w:val="single"/>
                </w:rPr>
                <w:t xml:space="preserve">hal-01884699v1</w:t>
              </w:r>
            </w:hyperlink>
          </w:p>
        </w:tc>
      </w:tr>
      <w:tr>
        <w:trPr/>
        <w:tc>
          <w:tcPr>
            <w:noWrap/>
          </w:tcPr>
          <w:p>
            <w:pPr>
              <w:spacing w:after="200"/>
            </w:pPr>
            <w:hyperlink r:id="rId43" w:history="1">
              <w:r>
                <w:rPr>
                  <w:color w:val="1e198e"/>
                  <w:b w:val="1"/>
                  <w:bCs w:val="1"/>
                  <w:u w:val="single"/>
                </w:rPr>
                <w:t xml:space="preserve">A great shock, the kind that resonates through the years.' How seven seconds informed forty-seven years of writing: DeLillo's novels and the JFK assassination</w:t>
              </w:r>
            </w:hyperlink>
          </w:p>
          <w:p>
            <w:pPr/>
            <w:hyperlink r:id="rId16" w:history="1">
              <w:r>
                <w:rPr>
                  <w:color w:val="#410a8c"/>
                  <w:u w:val="single"/>
                </w:rPr>
                <w:t xml:space="preserve">Karim Daanoune</w:t>
              </w:r>
            </w:hyperlink>
          </w:p>
          <w:p>
            <w:pPr/>
            <w:r>
              <w:rPr>
                <w:i w:val="1"/>
                <w:iCs w:val="1"/>
              </w:rPr>
              <w:t xml:space="preserve">After Terror: the shock effect</w:t>
            </w:r>
            <w:r>
              <w:rPr/>
              <w:t xml:space="preserve">, CLIMAS, université de Bordeaux-Montaigne, Mar 2012, Bordeaux, France</w:t>
            </w:r>
          </w:p>
          <w:p>
            <w:pPr/>
            <w:r>
              <w:rPr/>
              <w:t xml:space="preserve">Communication dans un congrès</w:t>
            </w:r>
          </w:p>
          <w:p>
            <w:pPr/>
            <w:hyperlink r:id="rId43" w:history="1">
              <w:r>
                <w:rPr>
                  <w:color w:val="#410a8c"/>
                  <w:u w:val="single"/>
                </w:rPr>
                <w:t xml:space="preserve">hal-01884712v1</w:t>
              </w:r>
            </w:hyperlink>
          </w:p>
        </w:tc>
      </w:tr>
      <w:tr>
        <w:trPr/>
        <w:tc>
          <w:tcPr>
            <w:noWrap/>
          </w:tcPr>
          <w:p>
            <w:pPr>
              <w:spacing w:after="200"/>
            </w:pPr>
            <w:hyperlink r:id="rId44" w:history="1">
              <w:r>
                <w:rPr>
                  <w:color w:val="1e198e"/>
                  <w:b w:val="1"/>
                  <w:bCs w:val="1"/>
                  <w:u w:val="single"/>
                </w:rPr>
                <w:t xml:space="preserve">Ben Marcus's The Father Costume, or the Compossibility of Impossibilities</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4" w:history="1">
              <w:r>
                <w:rPr>
                  <w:color w:val="#410a8c"/>
                  <w:u w:val="single"/>
                </w:rPr>
                <w:t xml:space="preserve">hal-01884691v1</w:t>
              </w:r>
            </w:hyperlink>
          </w:p>
        </w:tc>
      </w:tr>
      <w:tr>
        <w:trPr/>
        <w:tc>
          <w:tcPr>
            <w:noWrap/>
          </w:tcPr>
          <w:p>
            <w:pPr>
              <w:spacing w:after="200"/>
            </w:pPr>
            <w:hyperlink r:id="rId45" w:history="1">
              <w:r>
                <w:rPr>
                  <w:color w:val="1e198e"/>
                  <w:b w:val="1"/>
                  <w:bCs w:val="1"/>
                  <w:u w:val="single"/>
                </w:rPr>
                <w:t xml:space="preserve">I feel located totally nowhere': Matérialité et immatérialité dans Cosmopolis (2003) de Don DeLillo</w:t>
              </w:r>
            </w:hyperlink>
          </w:p>
          <w:p>
            <w:pPr/>
            <w:hyperlink r:id="rId16" w:history="1">
              <w:r>
                <w:rPr>
                  <w:color w:val="#410a8c"/>
                  <w:u w:val="single"/>
                </w:rPr>
                <w:t xml:space="preserve">Karim Daanoune</w:t>
              </w:r>
            </w:hyperlink>
          </w:p>
          <w:p>
            <w:pPr/>
            <w:r>
              <w:rPr>
                <w:i w:val="1"/>
                <w:iCs w:val="1"/>
              </w:rPr>
              <w:t xml:space="preserve">L'étranger dans la ville</w:t>
            </w:r>
            <w:r>
              <w:rPr/>
              <w:t xml:space="preserve">, CICC, Université de Cergy-Pointoise, Mar 2012, Cergy-Pointoise, France</w:t>
            </w:r>
          </w:p>
          <w:p>
            <w:pPr/>
            <w:r>
              <w:rPr/>
              <w:t xml:space="preserve">Communication dans un congrès</w:t>
            </w:r>
          </w:p>
          <w:p>
            <w:pPr/>
            <w:hyperlink r:id="rId45" w:history="1">
              <w:r>
                <w:rPr>
                  <w:color w:val="#410a8c"/>
                  <w:u w:val="single"/>
                </w:rPr>
                <w:t xml:space="preserve">hal-01884709v1</w:t>
              </w:r>
            </w:hyperlink>
          </w:p>
        </w:tc>
      </w:tr>
      <w:tr>
        <w:trPr/>
        <w:tc>
          <w:tcPr>
            <w:noWrap/>
          </w:tcPr>
          <w:p>
            <w:pPr>
              <w:spacing w:after="200"/>
            </w:pPr>
            <w:hyperlink r:id="rId46" w:history="1">
              <w:r>
                <w:rPr>
                  <w:color w:val="1e198e"/>
                  <w:b w:val="1"/>
                  <w:bCs w:val="1"/>
                  <w:u w:val="single"/>
                </w:rPr>
                <w:t xml:space="preserve">Unread is undead. The Posthumous and the Posthuman in Don DeLillo's Cosmopolis (2003)</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6" w:history="1">
              <w:r>
                <w:rPr>
                  <w:color w:val="#410a8c"/>
                  <w:u w:val="single"/>
                </w:rPr>
                <w:t xml:space="preserve">hal-01884683v1</w:t>
              </w:r>
            </w:hyperlink>
          </w:p>
        </w:tc>
      </w:tr>
      <w:tr>
        <w:trPr/>
        <w:tc>
          <w:tcPr>
            <w:noWrap/>
          </w:tcPr>
          <w:p>
            <w:pPr>
              <w:spacing w:after="200"/>
            </w:pPr>
            <w:hyperlink r:id="rId47" w:history="1">
              <w:r>
                <w:rPr>
                  <w:color w:val="1e198e"/>
                  <w:b w:val="1"/>
                  <w:bCs w:val="1"/>
                  <w:u w:val="single"/>
                </w:rPr>
                <w:t xml:space="preserve">Dialectique du possible et de l'impossible. Ecrire l'événement dans Falling Man de Don DeLillo</w:t>
              </w:r>
            </w:hyperlink>
          </w:p>
          <w:p>
            <w:pPr/>
            <w:hyperlink r:id="rId16" w:history="1">
              <w:r>
                <w:rPr>
                  <w:color w:val="#410a8c"/>
                  <w:u w:val="single"/>
                </w:rPr>
                <w:t xml:space="preserve">Karim Daanoune</w:t>
              </w:r>
            </w:hyperlink>
          </w:p>
          <w:p>
            <w:pPr/>
            <w:r>
              <w:rPr>
                <w:i w:val="1"/>
                <w:iCs w:val="1"/>
              </w:rPr>
              <w:t xml:space="preserve">11 Septembre : regards croisés</w:t>
            </w:r>
            <w:r>
              <w:rPr/>
              <w:t xml:space="preserve">, LERMA, université d'Aix-en-Provence, Oct 2010, Aix-en-Provence, France</w:t>
            </w:r>
          </w:p>
          <w:p>
            <w:pPr/>
            <w:r>
              <w:rPr/>
              <w:t xml:space="preserve">Communication dans un congrès</w:t>
            </w:r>
          </w:p>
          <w:p>
            <w:pPr/>
            <w:hyperlink r:id="rId47" w:history="1">
              <w:r>
                <w:rPr>
                  <w:color w:val="#410a8c"/>
                  <w:u w:val="single"/>
                </w:rPr>
                <w:t xml:space="preserve">hal-01884715v1</w:t>
              </w:r>
            </w:hyperlink>
          </w:p>
        </w:tc>
      </w:tr>
      <w:tr>
        <w:trPr/>
        <w:tc>
          <w:tcPr>
            <w:noWrap/>
          </w:tcPr>
          <w:p>
            <w:pPr>
              <w:spacing w:after="200"/>
            </w:pPr>
            <w:hyperlink r:id="rId48" w:history="1">
              <w:r>
                <w:rPr>
                  <w:color w:val="1e198e"/>
                  <w:b w:val="1"/>
                  <w:bCs w:val="1"/>
                  <w:u w:val="single"/>
                </w:rPr>
                <w:t xml:space="preserve">La figure de l'enfant dans White Noise et The Names de Don DeLillo</w:t>
              </w:r>
            </w:hyperlink>
          </w:p>
          <w:p>
            <w:pPr/>
            <w:hyperlink r:id="rId16" w:history="1">
              <w:r>
                <w:rPr>
                  <w:color w:val="#410a8c"/>
                  <w:u w:val="single"/>
                </w:rPr>
                <w:t xml:space="preserve">Karim Daanoune</w:t>
              </w:r>
            </w:hyperlink>
          </w:p>
          <w:p>
            <w:pPr/>
            <w:r>
              <w:rPr>
                <w:i w:val="1"/>
                <w:iCs w:val="1"/>
              </w:rPr>
              <w:t xml:space="preserve">Passeurs</w:t>
            </w:r>
            <w:r>
              <w:rPr/>
              <w:t xml:space="preserve">, CLIMAS, université Bordeaux-Montaigne, Jun 2010, Bordeaux, France</w:t>
            </w:r>
          </w:p>
          <w:p>
            <w:pPr/>
            <w:r>
              <w:rPr/>
              <w:t xml:space="preserve">Communication dans un congrès</w:t>
            </w:r>
          </w:p>
          <w:p>
            <w:pPr/>
            <w:hyperlink r:id="rId48" w:history="1">
              <w:r>
                <w:rPr>
                  <w:color w:val="#410a8c"/>
                  <w:u w:val="single"/>
                </w:rPr>
                <w:t xml:space="preserve">hal-01884716v1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L'écriture de l'évènement dans la fiction de Don DeLillo</w:t>
              </w:r>
            </w:hyperlink>
          </w:p>
          <w:p>
            <w:pPr/>
            <w:hyperlink r:id="rId16" w:history="1">
              <w:r>
                <w:rPr>
                  <w:color w:val="#410a8c"/>
                  <w:u w:val="single"/>
                </w:rPr>
                <w:t xml:space="preserve">Karim Daanoune</w:t>
              </w:r>
            </w:hyperlink>
          </w:p>
          <w:p>
            <w:pPr/>
            <w:r>
              <w:rPr/>
              <w:t xml:space="preserve">Littératures. Université Michel de Montaigne - Bordeaux III, 2014. Français. </w:t>
            </w:r>
            <w:hyperlink r:id="rId50" w:history="1">
              <w:r>
                <w:rPr>
                  <w:color w:val="#410a8c"/>
                  <w:u w:val="single"/>
                </w:rPr>
                <w:t xml:space="preserve">⟨NNT : 2014BOR30039⟩</w:t>
              </w:r>
            </w:hyperlink>
          </w:p>
          <w:p>
            <w:pPr/>
            <w:r>
              <w:rPr/>
              <w:t xml:space="preserve">Thèse</w:t>
            </w:r>
          </w:p>
          <w:p>
            <w:pPr/>
            <w:hyperlink r:id="rId49" w:history="1">
              <w:r>
                <w:rPr>
                  <w:color w:val="#410a8c"/>
                  <w:u w:val="single"/>
                </w:rPr>
                <w:t xml:space="preserve">tel-01157946v1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0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m-daanoune" TargetMode="External"/><Relationship Id="rId9" Type="http://schemas.openxmlformats.org/officeDocument/2006/relationships/hyperlink" Target="https://orcid.org/0000-0002-4616-636X" TargetMode="External"/><Relationship Id="rId10" Type="http://schemas.openxmlformats.org/officeDocument/2006/relationships/hyperlink" Target="https://www.idref.fr/185666124" TargetMode="External"/><Relationship Id="rId11" Type="http://schemas.openxmlformats.org/officeDocument/2006/relationships/hyperlink" Target="https://viaf.org/viaf/316039459" TargetMode="External"/><Relationship Id="rId12" Type="http://schemas.openxmlformats.org/officeDocument/2006/relationships/hyperlink" Target="http://isni.org/isni/0000000449938294" TargetMode="External"/><Relationship Id="rId13" Type="http://schemas.openxmlformats.org/officeDocument/2006/relationships/hyperlink" Target="https://journals.openedition.org/transatlantica/" TargetMode="External"/><Relationship Id="rId14" Type="http://schemas.openxmlformats.org/officeDocument/2006/relationships/hyperlink" Target="https://afea.fr/" TargetMode="External"/><Relationship Id="rId15" Type="http://schemas.openxmlformats.org/officeDocument/2006/relationships/hyperlink" Target="https://hal.univ-brest.fr/hal-02991000v1" TargetMode="External"/><Relationship Id="rId16" Type="http://schemas.openxmlformats.org/officeDocument/2006/relationships/hyperlink" Target="https://hal.science/search/index/?q=*&amp;authFullName_s=Karim Daanoune" TargetMode="External"/><Relationship Id="rId17" Type="http://schemas.openxmlformats.org/officeDocument/2006/relationships/hyperlink" Target="https://hal.univ-brest.fr/hal-01884824v1" TargetMode="External"/><Relationship Id="rId18" Type="http://schemas.openxmlformats.org/officeDocument/2006/relationships/hyperlink" Target="https://hal.science/hal-04525922v1" TargetMode="External"/><Relationship Id="rId19" Type="http://schemas.openxmlformats.org/officeDocument/2006/relationships/hyperlink" Target="https://univ-montpellier3-paul-valery.hal.science/hal-03901246v1" TargetMode="External"/><Relationship Id="rId20" Type="http://schemas.openxmlformats.org/officeDocument/2006/relationships/hyperlink" Target="https://hal.science/hal-04524734v1" TargetMode="External"/><Relationship Id="rId21" Type="http://schemas.openxmlformats.org/officeDocument/2006/relationships/hyperlink" Target="https://dx.doi.org/10.3917/rfea.170.0003" TargetMode="External"/><Relationship Id="rId22" Type="http://schemas.openxmlformats.org/officeDocument/2006/relationships/hyperlink" Target="https://univ-montpellier3-paul-valery.hal.science/hal-03901295v1" TargetMode="External"/><Relationship Id="rId23" Type="http://schemas.openxmlformats.org/officeDocument/2006/relationships/hyperlink" Target="https://hal.science/hal-02536292v1" TargetMode="External"/><Relationship Id="rId24" Type="http://schemas.openxmlformats.org/officeDocument/2006/relationships/hyperlink" Target="https://hal.science/hal-02536277v1" TargetMode="External"/><Relationship Id="rId25" Type="http://schemas.openxmlformats.org/officeDocument/2006/relationships/hyperlink" Target="https://hal.univ-brest.fr/hal-01884831v1" TargetMode="External"/><Relationship Id="rId26" Type="http://schemas.openxmlformats.org/officeDocument/2006/relationships/hyperlink" Target="https://hal.science/hal-04839294v1" TargetMode="External"/><Relationship Id="rId27" Type="http://schemas.openxmlformats.org/officeDocument/2006/relationships/hyperlink" Target="https://hal.science/hal-04860237v1" TargetMode="External"/><Relationship Id="rId28" Type="http://schemas.openxmlformats.org/officeDocument/2006/relationships/hyperlink" Target="https://hal.science/hal-04525924v1" TargetMode="External"/><Relationship Id="rId29" Type="http://schemas.openxmlformats.org/officeDocument/2006/relationships/hyperlink" Target="https://hal.science/hal-03005519v1" TargetMode="External"/><Relationship Id="rId30" Type="http://schemas.openxmlformats.org/officeDocument/2006/relationships/hyperlink" Target="https://hal.science/hal-03000493v1" TargetMode="External"/><Relationship Id="rId31" Type="http://schemas.openxmlformats.org/officeDocument/2006/relationships/hyperlink" Target="https://hal.univ-brest.fr/hal-01884591v1" TargetMode="External"/><Relationship Id="rId32" Type="http://schemas.openxmlformats.org/officeDocument/2006/relationships/hyperlink" Target="https://hal.univ-brest.fr/hal-01884619v1" TargetMode="External"/><Relationship Id="rId33" Type="http://schemas.openxmlformats.org/officeDocument/2006/relationships/hyperlink" Target="https://hal.univ-brest.fr/hal-01884624v1" TargetMode="External"/><Relationship Id="rId34" Type="http://schemas.openxmlformats.org/officeDocument/2006/relationships/hyperlink" Target="https://hal.univ-brest.fr/hal-01884675v1" TargetMode="External"/><Relationship Id="rId35" Type="http://schemas.openxmlformats.org/officeDocument/2006/relationships/hyperlink" Target="https://hal.science/hal-03000389v1" TargetMode="External"/><Relationship Id="rId36" Type="http://schemas.openxmlformats.org/officeDocument/2006/relationships/hyperlink" Target="https://hal.science/hal-03000392v1" TargetMode="External"/><Relationship Id="rId37" Type="http://schemas.openxmlformats.org/officeDocument/2006/relationships/hyperlink" Target="https://hal.univ-brest.fr/hal-01884648v1" TargetMode="External"/><Relationship Id="rId38" Type="http://schemas.openxmlformats.org/officeDocument/2006/relationships/hyperlink" Target="https://hal.univ-brest.fr/hal-01884635v1" TargetMode="External"/><Relationship Id="rId39" Type="http://schemas.openxmlformats.org/officeDocument/2006/relationships/hyperlink" Target="https://hal.science/hal-03000396v1" TargetMode="External"/><Relationship Id="rId40" Type="http://schemas.openxmlformats.org/officeDocument/2006/relationships/hyperlink" Target="https://hal.univ-brest.fr/hal-01884669v1" TargetMode="External"/><Relationship Id="rId41" Type="http://schemas.openxmlformats.org/officeDocument/2006/relationships/hyperlink" Target="https://hal.univ-brest.fr/hal-01884656v1" TargetMode="External"/><Relationship Id="rId42" Type="http://schemas.openxmlformats.org/officeDocument/2006/relationships/hyperlink" Target="https://hal.univ-brest.fr/hal-01884699v1" TargetMode="External"/><Relationship Id="rId43" Type="http://schemas.openxmlformats.org/officeDocument/2006/relationships/hyperlink" Target="https://hal.univ-brest.fr/hal-01884712v1" TargetMode="External"/><Relationship Id="rId44" Type="http://schemas.openxmlformats.org/officeDocument/2006/relationships/hyperlink" Target="https://hal.univ-brest.fr/hal-01884691v1" TargetMode="External"/><Relationship Id="rId45" Type="http://schemas.openxmlformats.org/officeDocument/2006/relationships/hyperlink" Target="https://hal.univ-brest.fr/hal-01884709v1" TargetMode="External"/><Relationship Id="rId46" Type="http://schemas.openxmlformats.org/officeDocument/2006/relationships/hyperlink" Target="https://hal.univ-brest.fr/hal-01884683v1" TargetMode="External"/><Relationship Id="rId47" Type="http://schemas.openxmlformats.org/officeDocument/2006/relationships/hyperlink" Target="https://hal.univ-brest.fr/hal-01884715v1" TargetMode="External"/><Relationship Id="rId48" Type="http://schemas.openxmlformats.org/officeDocument/2006/relationships/hyperlink" Target="https://hal.univ-brest.fr/hal-01884716v1" TargetMode="External"/><Relationship Id="rId49" Type="http://schemas.openxmlformats.org/officeDocument/2006/relationships/hyperlink" Target="https://theses.hal.science/tel-01157946v1" TargetMode="External"/><Relationship Id="rId50" Type="http://schemas.openxmlformats.org/officeDocument/2006/relationships/hyperlink" Target="https://www.theses.fr/2014BOR3003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DAANOUNE</dc:title>
  <dc:description>CV</dc:description>
  <dc:subject/>
  <cp:keywords/>
  <cp:category/>
  <cp:lastModifiedBy/>
  <dcterms:created xsi:type="dcterms:W3CDTF">2026-05-24T13:20:03+02:00</dcterms:created>
  <dcterms:modified xsi:type="dcterms:W3CDTF">2026-05-24T13:20:03+02:00</dcterms:modified>
</cp:coreProperties>
</file>

<file path=docProps/custom.xml><?xml version="1.0" encoding="utf-8"?>
<Properties xmlns="http://schemas.openxmlformats.org/officeDocument/2006/custom-properties" xmlns:vt="http://schemas.openxmlformats.org/officeDocument/2006/docPropsVTypes"/>
</file>