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 Sohler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d'enquêtes démographiques africaines : des accès plus performants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Sohler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Hadji Malick Gueye</w:t>
              </w:r>
            </w:hyperlink>
          </w:p>
          <w:p>
            <w:pPr/>
            <w:r>
              <w:rPr/>
              <w:t xml:space="preserve">Géraldine Duthé; Aurélien Dasré; Binta Ndeye Diemé; Richard Marcoux; Bruno Masquelier; Marc Pilon; Clémentine Rossier; Abdramane Bassiahi Soura; Madeleine Wayack Pambè. </w:t>
            </w:r>
            <w:r>
              <w:rPr>
                <w:i w:val="1"/>
                <w:iCs w:val="1"/>
              </w:rPr>
              <w:t xml:space="preserve">Promouvoir et confronter les sources statistiques existantes pour répondre aux enjeux démographiques en Afrique subsaharienne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pp.17-41, 2024, Les sociétés africaines en mutation, 978-2-7605-6055-0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hal-04805719v1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5719v1" TargetMode="External"/><Relationship Id="rId8" Type="http://schemas.openxmlformats.org/officeDocument/2006/relationships/hyperlink" Target="https://hal.science/search/index/?q=*&amp;authFullName_s=Fran&#231;oise Gubry" TargetMode="External"/><Relationship Id="rId9" Type="http://schemas.openxmlformats.org/officeDocument/2006/relationships/hyperlink" Target="https://hal.science/search/index/?q=*&amp;authFullName_s=Dominique Diguet" TargetMode="External"/><Relationship Id="rId10" Type="http://schemas.openxmlformats.org/officeDocument/2006/relationships/hyperlink" Target="https://hal.science/search/index/?q=*&amp;authFullName_s=Karin Sohler" TargetMode="External"/><Relationship Id="rId11" Type="http://schemas.openxmlformats.org/officeDocument/2006/relationships/hyperlink" Target="https://hal.science/search/index/?q=*&amp;authFullName_s=El Hadji Malick Gueye" TargetMode="External"/><Relationship Id="rId12" Type="http://schemas.openxmlformats.org/officeDocument/2006/relationships/hyperlink" Target="https://www.puq.ca/catalogue/livres/promouvoir-confronter-les-sources-statistiques-existantes-4481.htm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 Sohler</dc:title>
  <dc:description>CV</dc:description>
  <dc:subject/>
  <cp:keywords/>
  <cp:category/>
  <cp:lastModifiedBy/>
  <dcterms:created xsi:type="dcterms:W3CDTF">2026-04-02T14:03:51+02:00</dcterms:created>
  <dcterms:modified xsi:type="dcterms:W3CDTF">2026-04-02T14:03:51+02:00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