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Karina Marques </w:t>
      </w:r>
      <w:r>
        <w:rPr>
          <w:color w:val="641e6e"/>
        </w:rPr>
        <w:t xml:space="preserve">CV - Karina MARQUES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karina-marques</w:t>
        </w:r>
      </w:hyperlink>
    </w:p>
    <w:p>
      <w:pPr>
        <w:numPr>
          <w:ilvl w:val="0"/>
          <w:numId w:val="1"/>
        </w:numPr>
      </w:pPr>
      <w:r>
        <w:rPr/>
        <w:t xml:space="preserve"> ORCID : </w:t>
      </w:r>
      <w:hyperlink r:id="rId9" w:history="1">
        <w:r>
          <w:rPr>
            <w:color w:val="#410a8c"/>
            <w:u w:val="single"/>
          </w:rPr>
          <w:t xml:space="preserve">0000-0001-6787-9361</w:t>
        </w:r>
      </w:hyperlink>
    </w:p>
    <w:p>
      <w:pPr>
        <w:numPr>
          <w:ilvl w:val="0"/>
          <w:numId w:val="1"/>
        </w:numPr>
      </w:pPr>
      <w:r>
        <w:rPr/>
        <w:t xml:space="preserve"> IdRef : </w:t>
      </w:r>
      <w:hyperlink r:id="rId10" w:history="1">
        <w:r>
          <w:rPr>
            <w:color w:val="#410a8c"/>
            <w:u w:val="single"/>
          </w:rPr>
          <w:t xml:space="preserve">191194115</w:t>
        </w:r>
      </w:hyperlink>
    </w:p>
    <w:p>
      <w:pPr>
        <w:numPr>
          <w:ilvl w:val="0"/>
          <w:numId w:val="1"/>
        </w:numPr>
      </w:pPr>
      <w:r>
        <w:rPr/>
        <w:t xml:space="preserve"> VIAF : </w:t>
      </w:r>
      <w:hyperlink r:id="rId11" w:history="1">
        <w:r>
          <w:rPr>
            <w:color w:val="#410a8c"/>
            <w:u w:val="single"/>
          </w:rPr>
          <w:t xml:space="preserve">2083145856966722920471</w:t>
        </w:r>
      </w:hyperlink>
    </w:p>
    <w:p>
      <w:pPr>
        <w:spacing w:before="600"/>
      </w:pPr>
    </w:p>
    <w:p>
      <w:pPr>
        <w:pStyle w:val="Heading2"/>
      </w:pPr>
      <w:r>
        <w:rPr>
          <w:color w:val="1e198e"/>
          <w:b w:val="1"/>
          <w:bCs w:val="1"/>
        </w:rPr>
        <w:t xml:space="preserve">Présentation</w:t>
      </w:r>
    </w:p>
    <w:p>
      <w:pPr>
        <w:spacing w:after="100"/>
      </w:pPr>
    </w:p>
    <w:p>
      <w:pPr/>
      <w:r>
        <w:rPr>
          <w:b w:val="1"/>
          <w:bCs w:val="1"/>
        </w:rPr>
        <w:t xml:space="preserve">Karina Carvalho de Matos Marques</w:t>
      </w:r>
      <w:r>
        <w:rPr/>
        <w:t xml:space="preserve"> est enseignante aux universités Rennes 2 et Sorbonne Nouvelle – Paris 3. Docteur en littérature comparée brésilienne et portugaise, sa thèse a porté sur l’œuvre de Ilse Losa et de Samuel Rawet. Dans son master, elle a étudié la littérature produite par des enfants d’immigrants portugais en France. Elle travaille actuellement dans un projet d’édition de la correspondance de Ilse Losa. Quelques articles publiés : « Les fêtes de Pâques et de Noël: le poids de la mémoire collective chez Ilse Losa et Samuel Rawet », in </w:t>
      </w:r>
      <w:r>
        <w:rPr>
          <w:i w:val="1"/>
          <w:iCs w:val="1"/>
        </w:rPr>
        <w:t xml:space="preserve">Cahier du Crepal</w:t>
      </w:r>
      <w:r>
        <w:rPr/>
        <w:t xml:space="preserve">, N° 18, octobre 2014, p. 35-46; « La violence du corps contre le carcan social dans le conte « A Luta » de Samuel Rawet », in C</w:t>
      </w:r>
      <w:r>
        <w:rPr>
          <w:i w:val="1"/>
          <w:iCs w:val="1"/>
        </w:rPr>
        <w:t xml:space="preserve">ollection « Le monde luso-hispanophone ».</w:t>
      </w:r>
      <w:r>
        <w:rPr/>
        <w:t xml:space="preserve"> </w:t>
      </w:r>
      <w:r>
        <w:rPr>
          <w:i w:val="1"/>
          <w:iCs w:val="1"/>
        </w:rPr>
        <w:t xml:space="preserve">Normes et déviances dans le monde luso-hispanophone</w:t>
      </w:r>
      <w:r>
        <w:rPr/>
        <w:t xml:space="preserve">, Nancy, Éditions Universitaires de Lorraine – Presses Universitaire de Nancy, 2013, p. 387-395 ; « Holocausto e exílio: o refugiado no corpo social português e brasileiro », </w:t>
      </w:r>
      <w:r>
        <w:rPr>
          <w:i w:val="1"/>
          <w:iCs w:val="1"/>
        </w:rPr>
        <w:t xml:space="preserve">in Revista Abri</w:t>
      </w:r>
      <w:r>
        <w:rPr/>
        <w:t xml:space="preserve">l, v. 5, N° 11, novembro de 2013, p. 99-115; « O peso da memória coletiva na obra de Ilse Losa e Samuel Rawet. Portugal, Brasil e a identidade judaica » in </w:t>
      </w:r>
      <w:r>
        <w:rPr>
          <w:i w:val="1"/>
          <w:iCs w:val="1"/>
        </w:rPr>
        <w:t xml:space="preserve">Revista Convergência Lusíada</w:t>
      </w:r>
      <w:r>
        <w:rPr/>
        <w:t xml:space="preserve">, No 28, julho/ dezembro de 2012, p. 133-151 (</w:t>
      </w:r>
      <w:hyperlink r:id="rId12" w:history="1">
        <w:r>
          <w:rPr>
            <w:color w:val="#410a8c"/>
            <w:u w:val="single"/>
          </w:rPr>
          <w:t xml:space="preserve">http://www.realgabinete.com.br/revistaconvergencia/?p=2002</w:t>
        </w:r>
      </w:hyperlink>
      <w:r>
        <w:rPr/>
        <w:t xml:space="preserve">;);« Imigração portuguesa na França e dupla pertença cultural: A força da palavra paterna como interdição da cultura de origem no romance Poulailler de Carlos Batista », </w:t>
      </w:r>
      <w:r>
        <w:rPr>
          <w:i w:val="1"/>
          <w:iCs w:val="1"/>
        </w:rPr>
        <w:t xml:space="preserve">in Revista LETRÔNICA</w:t>
      </w:r>
      <w:r>
        <w:rPr/>
        <w:t xml:space="preserve">, v. 5, fevereiro de 2012, p.50-62. (</w:t>
      </w:r>
      <w:hyperlink r:id="rId13" w:history="1">
        <w:r>
          <w:rPr>
            <w:color w:val="#410a8c"/>
            <w:u w:val="single"/>
          </w:rPr>
          <w:t xml:space="preserve">http://revistaseletronicas.pucrs.br/ojs/index.php/letronica/article/viewFile/10681/7435</w:t>
        </w:r>
      </w:hyperlink>
      <w:r>
        <w:rPr/>
        <w:t xml:space="preserve">)</w:t>
      </w:r>
    </w:p>
    <w:p>
      <w:pPr/>
      <w:r>
        <w:rPr>
          <w:b w:val="1"/>
          <w:bCs w:val="1"/>
        </w:rPr>
        <w:t xml:space="preserve">Englih:</w:t>
      </w:r>
    </w:p>
    <w:p>
      <w:pPr/>
      <w:r>
        <w:rPr>
          <w:b w:val="1"/>
          <w:bCs w:val="1"/>
        </w:rPr>
        <w:t xml:space="preserve">Karina Carvalho de Matos Marques</w:t>
      </w:r>
      <w:r>
        <w:rPr/>
        <w:t xml:space="preserve"> is a professor at universities Rennes 2 and Sorbonne Nouvelle - Paris 3. With a PhD in compared literature, Brazilian and Portuguese, her thesis focused on the works of Ilse Losa and Samuel Rawet. During her master's degree, she studied the literature produced by sons of Portuguese immigrants in France. Her current work focus on the edition of Ilse Losa's correspondence. Some of her published articles :</w:t>
      </w:r>
    </w:p>
    <w:p>
      <w:pPr/>
      <w:r>
        <w:rPr/>
        <w:t xml:space="preserve">« Les fêtes de Pâques et de Noël: le poids de la mémoire collective chez Ilse Losa et Samuel Rawet », in </w:t>
      </w:r>
      <w:r>
        <w:rPr>
          <w:i w:val="1"/>
          <w:iCs w:val="1"/>
        </w:rPr>
        <w:t xml:space="preserve">Cahier du Crepal</w:t>
      </w:r>
      <w:r>
        <w:rPr/>
        <w:t xml:space="preserve">, N° 18, octobre 2014, p. 35-46; « La violence du corps contre le carcan social dans le conte « A Luta » de Samuel Rawet », in C</w:t>
      </w:r>
      <w:r>
        <w:rPr>
          <w:i w:val="1"/>
          <w:iCs w:val="1"/>
        </w:rPr>
        <w:t xml:space="preserve">ollection « Le monde luso-hispanophone ».</w:t>
      </w:r>
      <w:r>
        <w:rPr/>
        <w:t xml:space="preserve"> </w:t>
      </w:r>
      <w:r>
        <w:rPr>
          <w:i w:val="1"/>
          <w:iCs w:val="1"/>
        </w:rPr>
        <w:t xml:space="preserve">Normes et déviances dans le monde luso-hispanophone</w:t>
      </w:r>
      <w:r>
        <w:rPr/>
        <w:t xml:space="preserve">, Nancy, Éditions Universitaires de Lorraine – Presses Universitaire de Nancy, 2013, p. 387-395 ; « Holocausto e exílio: o refugiado no corpo social português e brasileiro », </w:t>
      </w:r>
      <w:r>
        <w:rPr>
          <w:i w:val="1"/>
          <w:iCs w:val="1"/>
        </w:rPr>
        <w:t xml:space="preserve">in Revista Abri</w:t>
      </w:r>
      <w:r>
        <w:rPr/>
        <w:t xml:space="preserve">l, v. 5, N° 11, novembro de 2013, p. 99-115; « O peso da memória coletiva na obra de Ilse Losa e Samuel Rawet. Portugal, Brasil e a identidade judaica » in </w:t>
      </w:r>
      <w:r>
        <w:rPr>
          <w:i w:val="1"/>
          <w:iCs w:val="1"/>
        </w:rPr>
        <w:t xml:space="preserve">Revista Convergência Lusíada</w:t>
      </w:r>
      <w:r>
        <w:rPr/>
        <w:t xml:space="preserve">, No 28, julho/ dezembro de 2012, p. 133-151 (</w:t>
      </w:r>
      <w:hyperlink r:id="rId12" w:history="1">
        <w:r>
          <w:rPr>
            <w:color w:val="#410a8c"/>
            <w:u w:val="single"/>
          </w:rPr>
          <w:t xml:space="preserve">http://www.realgabinete.com.br/revistaconvergencia/?p=2002</w:t>
        </w:r>
      </w:hyperlink>
      <w:r>
        <w:rPr/>
        <w:t xml:space="preserve">;);« Imigração portuguesa na França e dupla pertença cultural: A força da palavra paterna como interdição da cultura de origem no romance Poulailler de Carlos Batista », </w:t>
      </w:r>
      <w:r>
        <w:rPr>
          <w:i w:val="1"/>
          <w:iCs w:val="1"/>
        </w:rPr>
        <w:t xml:space="preserve">in Revista LETRÔNICA</w:t>
      </w:r>
      <w:r>
        <w:rPr/>
        <w:t xml:space="preserve">, v. 5, fevereiro de 2012, p.50-62. (</w:t>
      </w:r>
      <w:hyperlink r:id="rId13" w:history="1">
        <w:r>
          <w:rPr>
            <w:color w:val="#410a8c"/>
            <w:u w:val="single"/>
          </w:rPr>
          <w:t xml:space="preserve">http://revistaseletronicas.pucrs.br/ojs/index.php/letronica/article/viewFile/10681/7435</w:t>
        </w:r>
      </w:hyperlink>
      <w:r>
        <w:rPr/>
        <w:t xml:space="preserve">)</w:t>
      </w:r>
    </w:p>
    <w:p>
      <w:pPr/>
      <w:r>
        <w:rPr>
          <w:b w:val="1"/>
          <w:bCs w:val="1"/>
        </w:rPr>
        <w:t xml:space="preserve">Português:</w:t>
      </w:r>
    </w:p>
    <w:p>
      <w:pPr/>
      <w:r>
        <w:rPr>
          <w:b w:val="1"/>
          <w:bCs w:val="1"/>
        </w:rPr>
        <w:t xml:space="preserve">Karina Carvalho de Matos Marques</w:t>
      </w:r>
      <w:r>
        <w:rPr/>
        <w:t xml:space="preserve"> é professora nas universidades Rennes 2 e Sorbonne Nouvelle – Paris 3. Doutora em literatura comparada, brasileira e portuguesa, sua tese versou sobre a obra de Ilse Losa e Samuel Rawet. Em seu mestrado, estudou a literatura produzida por filhos de imigrantes portugueses na França. Trabalha atualmente em um projeto de edição da correspondência de Ilse Losa. Alguns artigos publicados: « Les fêtes de Pâques et de Noël: le poids de la mémoire collective chez Ilse Losa et Samuel Rawet », in </w:t>
      </w:r>
      <w:r>
        <w:rPr>
          <w:i w:val="1"/>
          <w:iCs w:val="1"/>
        </w:rPr>
        <w:t xml:space="preserve">Cahier du Crepal</w:t>
      </w:r>
      <w:r>
        <w:rPr/>
        <w:t xml:space="preserve">, N° 18, octobre 2014, p. 35-46; « La violence du corps contre le carcan social dans le conte « A Luta » de Samuel Rawet », in C</w:t>
      </w:r>
      <w:r>
        <w:rPr>
          <w:i w:val="1"/>
          <w:iCs w:val="1"/>
        </w:rPr>
        <w:t xml:space="preserve">ollection « Le monde luso-hispanophone ».</w:t>
      </w:r>
      <w:r>
        <w:rPr/>
        <w:t xml:space="preserve"> </w:t>
      </w:r>
      <w:r>
        <w:rPr>
          <w:i w:val="1"/>
          <w:iCs w:val="1"/>
        </w:rPr>
        <w:t xml:space="preserve">Normes et déviances dans le monde luso-hispanophone</w:t>
      </w:r>
      <w:r>
        <w:rPr/>
        <w:t xml:space="preserve">, Nancy, Éditions Universitaires de Lorraine – Presses Universitaire de Nancy, 2013, p. 387-395 ; « Holocausto e exílio: o refugiado no corpo social português e brasileiro », </w:t>
      </w:r>
      <w:r>
        <w:rPr>
          <w:i w:val="1"/>
          <w:iCs w:val="1"/>
        </w:rPr>
        <w:t xml:space="preserve">in Revista Abri</w:t>
      </w:r>
      <w:r>
        <w:rPr/>
        <w:t xml:space="preserve">l, v. 5, N° 11, novembro de 2013, p. 99-115; « O peso da memória coletiva na obra de Ilse Losa e Samuel Rawet. Portugal, Brasil e a identidade judaica » in </w:t>
      </w:r>
      <w:r>
        <w:rPr>
          <w:i w:val="1"/>
          <w:iCs w:val="1"/>
        </w:rPr>
        <w:t xml:space="preserve">Revista Convergência Lusíada</w:t>
      </w:r>
      <w:r>
        <w:rPr/>
        <w:t xml:space="preserve">, No 28, julho/ dezembro de 2012, p. 133-151 (</w:t>
      </w:r>
      <w:hyperlink r:id="rId12" w:history="1">
        <w:r>
          <w:rPr>
            <w:color w:val="#410a8c"/>
            <w:u w:val="single"/>
          </w:rPr>
          <w:t xml:space="preserve">http://www.realgabinete.com.br/revistaconvergencia/?p=2002</w:t>
        </w:r>
      </w:hyperlink>
      <w:r>
        <w:rPr/>
        <w:t xml:space="preserve">;);« Imigração portuguesa na França e dupla pertença cultural: A força da palavra paterna como interdição da cultura de origem no romance Poulailler de Carlos Batista », </w:t>
      </w:r>
      <w:r>
        <w:rPr>
          <w:i w:val="1"/>
          <w:iCs w:val="1"/>
        </w:rPr>
        <w:t xml:space="preserve">in Revista LETRÔNICA</w:t>
      </w:r>
      <w:r>
        <w:rPr/>
        <w:t xml:space="preserve">, v. 5, fevereiro de 2012, p.50-62. (</w:t>
      </w:r>
      <w:hyperlink r:id="rId13" w:history="1">
        <w:r>
          <w:rPr>
            <w:color w:val="#410a8c"/>
            <w:u w:val="single"/>
          </w:rPr>
          <w:t xml:space="preserve">http://revistaseletronicas.pucrs.br/ojs/index.php/letronica/article/viewFile/10681/7435</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 l’écriture personnelle à l’écriture de l’histoire : questions d’identité dans l’œuvre de Ilse Losa et de Samuel Rawet</w:t>
              </w:r>
            </w:hyperlink>
          </w:p>
          <w:p>
            <w:pPr/>
            <w:hyperlink r:id="rId15" w:history="1">
              <w:r>
                <w:rPr>
                  <w:color w:val="#410a8c"/>
                  <w:u w:val="single"/>
                </w:rPr>
                <w:t xml:space="preserve">Karina Carvalho de Matos Marques</w:t>
              </w:r>
            </w:hyperlink>
          </w:p>
          <w:p>
            <w:pPr/>
            <w:r>
              <w:rPr/>
              <w:t xml:space="preserve">Littératures. Université Paris 3 - Sorbonne Nouvelle, 2014. Français. </w:t>
            </w:r>
            <w:hyperlink r:id="rId16" w:history="1">
              <w:r>
                <w:rPr>
                  <w:color w:val="#410a8c"/>
                  <w:u w:val="single"/>
                </w:rPr>
                <w:t xml:space="preserve">⟨NNT : ⟩</w:t>
              </w:r>
            </w:hyperlink>
          </w:p>
          <w:p>
            <w:pPr/>
            <w:r>
              <w:rPr/>
              <w:t xml:space="preserve">Thèse</w:t>
            </w:r>
          </w:p>
          <w:p>
            <w:pPr/>
            <w:hyperlink r:id="rId14" w:history="1">
              <w:r>
                <w:rPr>
                  <w:color w:val="#410a8c"/>
                  <w:u w:val="single"/>
                </w:rPr>
                <w:t xml:space="preserve">tel-01143977v4</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3B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ina-marques" TargetMode="External"/><Relationship Id="rId9" Type="http://schemas.openxmlformats.org/officeDocument/2006/relationships/hyperlink" Target="https://orcid.org/0000-0001-6787-9361" TargetMode="External"/><Relationship Id="rId10" Type="http://schemas.openxmlformats.org/officeDocument/2006/relationships/hyperlink" Target="https://www.idref.fr/191194115" TargetMode="External"/><Relationship Id="rId11" Type="http://schemas.openxmlformats.org/officeDocument/2006/relationships/hyperlink" Target="https://viaf.org/viaf/2083145856966722920471" TargetMode="External"/><Relationship Id="rId12" Type="http://schemas.openxmlformats.org/officeDocument/2006/relationships/hyperlink" Target="http://www.realgabinete.com.br/revistaconvergencia/?p=2002" TargetMode="External"/><Relationship Id="rId13" Type="http://schemas.openxmlformats.org/officeDocument/2006/relationships/hyperlink" Target="http://revistaseletronicas.pucrs.br/ojs/index.php/letronica/article/viewFile/10681/7435" TargetMode="External"/><Relationship Id="rId14" Type="http://schemas.openxmlformats.org/officeDocument/2006/relationships/hyperlink" Target="https://theses.hal.science/tel-01143977v4" TargetMode="External"/><Relationship Id="rId15" Type="http://schemas.openxmlformats.org/officeDocument/2006/relationships/hyperlink" Target="https://hal.science/search/index/?q=*&amp;authFullName_s=Karina Carvalho de Matos Marques" TargetMode="External"/><Relationship Id="rId16" Type="http://schemas.openxmlformats.org/officeDocument/2006/relationships/hyperlink" Target="https://www.theses.fr/"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Karina Marques</dc:title>
  <dc:description>CV</dc:description>
  <dc:subject/>
  <cp:keywords/>
  <cp:category/>
  <cp:lastModifiedBy/>
  <dcterms:created xsi:type="dcterms:W3CDTF">2026-05-20T23:22:56+02:00</dcterms:created>
  <dcterms:modified xsi:type="dcterms:W3CDTF">2026-05-20T23:22:56+02:00</dcterms:modified>
</cp:coreProperties>
</file>

<file path=docProps/custom.xml><?xml version="1.0" encoding="utf-8"?>
<Properties xmlns="http://schemas.openxmlformats.org/officeDocument/2006/custom-properties" xmlns:vt="http://schemas.openxmlformats.org/officeDocument/2006/docPropsVTypes"/>
</file>