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BONNAL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karine-bonnal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156612615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Formatrice ESPE Académie de Toulouse, depuis le 01/09/2010</w:t>
      </w:r>
    </w:p>
    <w:p>
      <w:pPr/>
      <w:r>
        <w:rPr>
          <w:b w:val="1"/>
          <w:bCs w:val="1"/>
        </w:rPr>
        <w:t xml:space="preserve">Docteur en sciences du langage</w:t>
      </w:r>
    </w:p>
    <w:p>
      <w:pPr/>
      <w:r>
        <w:rPr>
          <w:b w:val="1"/>
          <w:bCs w:val="1"/>
          <w:i w:val="1"/>
          <w:iCs w:val="1"/>
        </w:rPr>
        <w:t xml:space="preserve">Thèse soutenue le 4/11/16</w:t>
      </w:r>
      <w:r>
        <w:rPr/>
        <w:t xml:space="preserve">. Titre: </w:t>
      </w:r>
      <w:r>
        <w:rPr>
          <w:i w:val="1"/>
          <w:iCs w:val="1"/>
        </w:rPr>
        <w:t xml:space="preserve">« L’orthographe telle qu’elle s’enseigne : pratiques d’enseignement de l’accord sujet-verbe observées à la fin de l’école primaire.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l'accord sujet-verbe grâce à une modalité de travail fréquente dans les pratiques : la phrase dictée du jour. Description et analyse d'une séance filmée sur la mise en œuvre de cette activité dans six classes de fin d'école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hal-01408677v1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d’ingénierie didactique sur les pratiques d’enseignement de l’orthographe : description et analyse de mises en œuvre filmées in situ dans six classes de fin d’école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AIRDF 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telle qu'elle s'enseigne : analyse contrastée de deux séances en classe ordinaire sur l'enseignement de l'accord sujet-verbe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pp.19,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⟨10.1051/shsconf/20162707004⟩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l’accord sujet-verbe grâce à la phrase dictée du jour : description et analyse de six séances filmées en classe en fin d’école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40 ans de la revue Pratiques, « Pratiques et l'enseignement du français : bilan et perspectives »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l’accord S/V au cycle 3 : l’ingénierie didactique révélatrice de pratiques effectives de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pp.847 - 865,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⟨10.1051/shsconf/20140801203⟩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hal-01115525v1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telle qu'elle s'enseigne : pratiques d'enseignement de l'accord sujet-verbe observées à la fin de l'école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Bonnal</w:t>
              </w:r>
            </w:hyperlink>
          </w:p>
          <w:p>
            <w:pPr/>
            <w:r>
              <w:rPr/>
              <w:t xml:space="preserve">Linguistique. Université Toulouse le Mirail - Toulouse II, 2016.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2016TOU20087⟩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tel-01497070v1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53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bonnal" TargetMode="External"/><Relationship Id="rId8" Type="http://schemas.openxmlformats.org/officeDocument/2006/relationships/hyperlink" Target="https://www.idref.fr/156612615" TargetMode="External"/><Relationship Id="rId9" Type="http://schemas.openxmlformats.org/officeDocument/2006/relationships/hyperlink" Target="https://hal.science/hal-01408677v1" TargetMode="External"/><Relationship Id="rId10" Type="http://schemas.openxmlformats.org/officeDocument/2006/relationships/hyperlink" Target="https://hal.science/search/index/?q=*&amp;authFullName_s=Karine Bonnal" TargetMode="External"/><Relationship Id="rId11" Type="http://schemas.openxmlformats.org/officeDocument/2006/relationships/hyperlink" Target="https://hal.science/hal-01408703v1" TargetMode="External"/><Relationship Id="rId12" Type="http://schemas.openxmlformats.org/officeDocument/2006/relationships/hyperlink" Target="https://hal.science/hal-01408648v1" TargetMode="External"/><Relationship Id="rId13" Type="http://schemas.openxmlformats.org/officeDocument/2006/relationships/hyperlink" Target="https://dx.doi.org/10.1051/shsconf/20162707004" TargetMode="External"/><Relationship Id="rId14" Type="http://schemas.openxmlformats.org/officeDocument/2006/relationships/hyperlink" Target="https://hal.science/hal-01408708v1" TargetMode="External"/><Relationship Id="rId15" Type="http://schemas.openxmlformats.org/officeDocument/2006/relationships/hyperlink" Target="https://univ-tlse2.hal.science/hal-01115525v1" TargetMode="External"/><Relationship Id="rId16" Type="http://schemas.openxmlformats.org/officeDocument/2006/relationships/hyperlink" Target="https://dx.doi.org/10.1051/shsconf/20140801203" TargetMode="External"/><Relationship Id="rId17" Type="http://schemas.openxmlformats.org/officeDocument/2006/relationships/hyperlink" Target="https://theses.hal.science/tel-01497070v1" TargetMode="External"/><Relationship Id="rId18" Type="http://schemas.openxmlformats.org/officeDocument/2006/relationships/hyperlink" Target="https://www.theses.fr/2016TOU2008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BONNAL</dc:title>
  <dc:description>CV</dc:description>
  <dc:subject/>
  <cp:keywords/>
  <cp:category/>
  <cp:lastModifiedBy/>
  <dcterms:created xsi:type="dcterms:W3CDTF">2026-05-05T09:36:38+02:00</dcterms:created>
  <dcterms:modified xsi:type="dcterms:W3CDTF">2026-05-05T09:36:38+02:00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