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Tuphile </w:t>
      </w:r>
      <w:r>
        <w:rPr>
          <w:color w:val="641e6e"/>
        </w:rPr>
        <w:t xml:space="preserve">–  Design des ARN guides par l’utilisation d’interfaces de design dédiées– Vectorisation des ARN guides (clonage par approches combinatoires des technologies Golden Gate et Gateway®)-Clonage moléculaire par approche de la technologie Gibson Assembly® amélioré– Transgénèse végétale et criblage des évènements d’édition (PRIMA-CE)– Analyse des évènements d’édition par l’utilisation d’outils bio-informatiques dédiés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Service CRISPR du Laboratoire de Biogénèse membranaire</w:t>
      </w:r>
    </w:p>
    <w:p>
      <w:pPr/>
      <w:r>
        <w:rPr/>
        <w:t xml:space="preserve">Le service d’édition du génome s’inscrit dans l’accompagnement des équipes de recherche du laboratoire et contribue au développement d’approches de génétique inverse permettant l’édition multigénique par multiplexage d’ARN guides et la régulation fine des évènements d’édition par l’utilisation de systèmes inductibles ou constitutifs, ubiquitaires ou types cellulaires spécifiques.</w:t>
      </w:r>
    </w:p>
    <w:p>
      <w:pPr/>
      <w:r>
        <w:rPr/>
        <w:t xml:space="preserve">Focalisé sur la plante modèle Arabidopsis thaliana, le service propose une activité de conseil, de formation ou de prise en charge complète des projets d’édition en déployant la technologie CRISPR-Cas9 au service de la caractérisation de gènes d’intérêt.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Phosphoinositides containing stearic acid are required for interaction between Rho GTPases and the exocyst to control the late steps of polarized exocytosis</w:t>
              </w:r>
            </w:hyperlink>
          </w:p>
          <w:p>
            <w:pPr/>
            <w:hyperlink r:id="rId9" w:history="1">
              <w:r>
                <w:rPr>
                  <w:color w:val="#410a8c"/>
                  <w:u w:val="single"/>
                </w:rPr>
                <w:t xml:space="preserve">Patricia Laquel</w:t>
              </w:r>
            </w:hyperlink>
            <w:r>
              <w:rPr/>
              <w:t xml:space="preserve">,</w:t>
            </w:r>
            <w:hyperlink r:id="rId10" w:history="1">
              <w:r>
                <w:rPr>
                  <w:color w:val="#410a8c"/>
                  <w:u w:val="single"/>
                </w:rPr>
                <w:t xml:space="preserve">Eric Testet</w:t>
              </w:r>
            </w:hyperlink>
            <w:r>
              <w:rPr/>
              <w:t xml:space="preserve">,</w:t>
            </w:r>
            <w:hyperlink r:id="rId11" w:history="1">
              <w:r>
                <w:rPr>
                  <w:color w:val="#410a8c"/>
                  <w:u w:val="single"/>
                </w:rPr>
                <w:t xml:space="preserve">Karine Tuphile</w:t>
              </w:r>
            </w:hyperlink>
            <w:r>
              <w:rPr/>
              <w:t xml:space="preserve">,</w:t>
            </w:r>
            <w:hyperlink r:id="rId12" w:history="1">
              <w:r>
                <w:rPr>
                  <w:color w:val="#410a8c"/>
                  <w:u w:val="single"/>
                </w:rPr>
                <w:t xml:space="preserve">Christophe Cullin</w:t>
              </w:r>
            </w:hyperlink>
            <w:r>
              <w:rPr/>
              <w:t xml:space="preserve">,</w:t>
            </w:r>
            <w:hyperlink r:id="rId13" w:history="1">
              <w:r>
                <w:rPr>
                  <w:color w:val="#410a8c"/>
                  <w:u w:val="single"/>
                </w:rPr>
                <w:t xml:space="preserve">Laetitia Fouillen</w:t>
              </w:r>
            </w:hyperlink>
            <w:r>
              <w:rPr/>
              <w:t xml:space="preserve">et al.</w:t>
            </w:r>
          </w:p>
          <w:p>
            <w:pPr/>
            <w:r>
              <w:rPr>
                <w:i w:val="1"/>
                <w:iCs w:val="1"/>
              </w:rPr>
              <w:t xml:space="preserve">Traffic</w:t>
            </w:r>
            <w:r>
              <w:rPr/>
              <w:t xml:space="preserve">, 2022, 23 (2), pp.120-136. </w:t>
            </w:r>
            <w:hyperlink r:id="rId14" w:history="1">
              <w:r>
                <w:rPr>
                  <w:color w:val="#410a8c"/>
                  <w:u w:val="single"/>
                </w:rPr>
                <w:t xml:space="preserve">⟨10.1111/tra.12829⟩</w:t>
              </w:r>
            </w:hyperlink>
          </w:p>
          <w:p>
            <w:pPr/>
            <w:r>
              <w:rPr/>
              <w:t xml:space="preserve">Article dans une revue</w:t>
            </w:r>
          </w:p>
          <w:p>
            <w:pPr/>
            <w:hyperlink r:id="rId8" w:history="1">
              <w:r>
                <w:rPr>
                  <w:color w:val="#410a8c"/>
                  <w:u w:val="single"/>
                </w:rPr>
                <w:t xml:space="preserve">hal-03563439v1</w:t>
              </w:r>
            </w:hyperlink>
          </w:p>
        </w:tc>
      </w:tr>
      <w:tr>
        <w:trPr/>
        <w:tc>
          <w:tcPr>
            <w:noWrap/>
          </w:tcPr>
          <w:p>
            <w:pPr>
              <w:spacing w:after="200"/>
            </w:pPr>
            <w:hyperlink r:id="rId15" w:history="1">
              <w:r>
                <w:rPr>
                  <w:color w:val="1e198e"/>
                  <w:b w:val="1"/>
                  <w:bCs w:val="1"/>
                  <w:u w:val="single"/>
                </w:rPr>
                <w:t xml:space="preserve">Plastidic Δ6 Fatty-Acid Desaturases with Distinctive Substrate Specificity Regulate the Pool of C18-PUFAs in the Ancestral Picoalga Ostreococcus tauri</w:t>
              </w:r>
            </w:hyperlink>
          </w:p>
          <w:p>
            <w:pPr/>
            <w:hyperlink r:id="rId16" w:history="1">
              <w:r>
                <w:rPr>
                  <w:color w:val="#410a8c"/>
                  <w:u w:val="single"/>
                </w:rPr>
                <w:t xml:space="preserve">Charlotte Degraeve-Guilbault</w:t>
              </w:r>
            </w:hyperlink>
            <w:r>
              <w:rPr/>
              <w:t xml:space="preserve">,</w:t>
            </w:r>
            <w:hyperlink r:id="rId17" w:history="1">
              <w:r>
                <w:rPr>
                  <w:color w:val="#410a8c"/>
                  <w:u w:val="single"/>
                </w:rPr>
                <w:t xml:space="preserve">Rodrigo Enrique Gomez</w:t>
              </w:r>
            </w:hyperlink>
            <w:r>
              <w:rPr/>
              <w:t xml:space="preserve">,</w:t>
            </w:r>
            <w:hyperlink r:id="rId18" w:history="1">
              <w:r>
                <w:rPr>
                  <w:color w:val="#410a8c"/>
                  <w:u w:val="single"/>
                </w:rPr>
                <w:t xml:space="preserve">Cécile Lemoigne</w:t>
              </w:r>
            </w:hyperlink>
            <w:r>
              <w:rPr/>
              <w:t xml:space="preserve">,</w:t>
            </w:r>
            <w:hyperlink r:id="rId19" w:history="1">
              <w:r>
                <w:rPr>
                  <w:color w:val="#410a8c"/>
                  <w:u w:val="single"/>
                </w:rPr>
                <w:t xml:space="preserve">Nattiwong Pankansem</w:t>
              </w:r>
            </w:hyperlink>
            <w:r>
              <w:rPr/>
              <w:t xml:space="preserve">,</w:t>
            </w:r>
            <w:hyperlink r:id="rId20" w:history="1">
              <w:r>
                <w:rPr>
                  <w:color w:val="#410a8c"/>
                  <w:u w:val="single"/>
                </w:rPr>
                <w:t xml:space="preserve">Soizic Morin</w:t>
              </w:r>
            </w:hyperlink>
            <w:r>
              <w:rPr/>
              <w:t xml:space="preserve">et al.</w:t>
            </w:r>
          </w:p>
          <w:p>
            <w:pPr/>
            <w:r>
              <w:rPr>
                <w:i w:val="1"/>
                <w:iCs w:val="1"/>
              </w:rPr>
              <w:t xml:space="preserve">Plant Physiology</w:t>
            </w:r>
            <w:r>
              <w:rPr/>
              <w:t xml:space="preserve">, 2020, 184 (1), pp.82-96. </w:t>
            </w:r>
            <w:hyperlink r:id="rId21" w:history="1">
              <w:r>
                <w:rPr>
                  <w:color w:val="#410a8c"/>
                  <w:u w:val="single"/>
                </w:rPr>
                <w:t xml:space="preserve">⟨10.1104/pp.20.00281⟩</w:t>
              </w:r>
            </w:hyperlink>
          </w:p>
          <w:p>
            <w:pPr/>
            <w:r>
              <w:rPr/>
              <w:t xml:space="preserve">Article dans une revue</w:t>
            </w:r>
          </w:p>
          <w:p>
            <w:pPr/>
            <w:hyperlink r:id="rId15" w:history="1">
              <w:r>
                <w:rPr>
                  <w:color w:val="#410a8c"/>
                  <w:u w:val="single"/>
                </w:rPr>
                <w:t xml:space="preserve">hal-02973890v1</w:t>
              </w:r>
            </w:hyperlink>
          </w:p>
        </w:tc>
      </w:tr>
      <w:tr>
        <w:trPr/>
        <w:tc>
          <w:tcPr>
            <w:noWrap/>
          </w:tcPr>
          <w:p>
            <w:pPr>
              <w:spacing w:after="200"/>
            </w:pPr>
            <w:hyperlink r:id="rId22" w:history="1">
              <w:r>
                <w:rPr>
                  <w:color w:val="1e198e"/>
                  <w:b w:val="1"/>
                  <w:bCs w:val="1"/>
                  <w:u w:val="single"/>
                </w:rPr>
                <w:t xml:space="preserve">Arabidopsis LDIP protein locates at a confined area within the lipid droplet surface and favors lipid droplet formation</w:t>
              </w:r>
            </w:hyperlink>
          </w:p>
          <w:p>
            <w:pPr/>
            <w:hyperlink r:id="rId23" w:history="1">
              <w:r>
                <w:rPr>
                  <w:color w:val="#410a8c"/>
                  <w:u w:val="single"/>
                </w:rPr>
                <w:t xml:space="preserve">Denis Coulon</w:t>
              </w:r>
            </w:hyperlink>
            <w:r>
              <w:rPr/>
              <w:t xml:space="preserve">,</w:t>
            </w:r>
            <w:hyperlink r:id="rId24" w:history="1">
              <w:r>
                <w:rPr>
                  <w:color w:val="#410a8c"/>
                  <w:u w:val="single"/>
                </w:rPr>
                <w:t xml:space="preserve">Lysiane Brocard</w:t>
              </w:r>
            </w:hyperlink>
            <w:r>
              <w:rPr/>
              <w:t xml:space="preserve">,</w:t>
            </w:r>
            <w:hyperlink r:id="rId11" w:history="1">
              <w:r>
                <w:rPr>
                  <w:color w:val="#410a8c"/>
                  <w:u w:val="single"/>
                </w:rPr>
                <w:t xml:space="preserve">Karine Tuphile</w:t>
              </w:r>
            </w:hyperlink>
            <w:r>
              <w:rPr/>
              <w:t xml:space="preserve">,</w:t>
            </w:r>
            <w:hyperlink r:id="rId25" w:history="1">
              <w:r>
                <w:rPr>
                  <w:color w:val="#410a8c"/>
                  <w:u w:val="single"/>
                </w:rPr>
                <w:t xml:space="preserve">Claire Bréhélin</w:t>
              </w:r>
            </w:hyperlink>
          </w:p>
          <w:p>
            <w:pPr/>
            <w:r>
              <w:rPr>
                <w:i w:val="1"/>
                <w:iCs w:val="1"/>
              </w:rPr>
              <w:t xml:space="preserve">Biochimie</w:t>
            </w:r>
            <w:r>
              <w:rPr/>
              <w:t xml:space="preserve">, 2019, </w:t>
            </w:r>
            <w:hyperlink r:id="rId26" w:history="1">
              <w:r>
                <w:rPr>
                  <w:color w:val="#410a8c"/>
                  <w:u w:val="single"/>
                </w:rPr>
                <w:t xml:space="preserve">⟨10.1016/j.biochi.2019.09.018⟩</w:t>
              </w:r>
            </w:hyperlink>
          </w:p>
          <w:p>
            <w:pPr/>
            <w:r>
              <w:rPr/>
              <w:t xml:space="preserve">Article dans une revue</w:t>
            </w:r>
          </w:p>
          <w:p>
            <w:pPr/>
            <w:hyperlink r:id="rId22" w:history="1">
              <w:r>
                <w:rPr>
                  <w:color w:val="#410a8c"/>
                  <w:u w:val="single"/>
                </w:rPr>
                <w:t xml:space="preserve">hal-03022855v1</w:t>
              </w:r>
            </w:hyperlink>
          </w:p>
        </w:tc>
      </w:tr>
      <w:tr>
        <w:trPr/>
        <w:tc>
          <w:tcPr>
            <w:noWrap/>
          </w:tcPr>
          <w:p>
            <w:pPr>
              <w:spacing w:after="200"/>
            </w:pPr>
            <w:hyperlink r:id="rId27" w:history="1">
              <w:r>
                <w:rPr>
                  <w:color w:val="1e198e"/>
                  <w:b w:val="1"/>
                  <w:bCs w:val="1"/>
                  <w:u w:val="single"/>
                </w:rPr>
                <w:t xml:space="preserve">Proteomic Analysis of Lipid Droplets from Arabidopsis Aging Leaves Brings New Insight into Their Biogenesis and Functions</w:t>
              </w:r>
            </w:hyperlink>
          </w:p>
          <w:p>
            <w:pPr/>
            <w:hyperlink r:id="rId24" w:history="1">
              <w:r>
                <w:rPr>
                  <w:color w:val="#410a8c"/>
                  <w:u w:val="single"/>
                </w:rPr>
                <w:t xml:space="preserve">Lysiane Brocard</w:t>
              </w:r>
            </w:hyperlink>
            <w:r>
              <w:rPr/>
              <w:t xml:space="preserve">,</w:t>
            </w:r>
            <w:hyperlink r:id="rId28" w:history="1">
              <w:r>
                <w:rPr>
                  <w:color w:val="#410a8c"/>
                  <w:u w:val="single"/>
                </w:rPr>
                <w:t xml:space="preserve">Françoise Immel</w:t>
              </w:r>
            </w:hyperlink>
            <w:r>
              <w:rPr/>
              <w:t xml:space="preserve">,</w:t>
            </w:r>
            <w:hyperlink r:id="rId23" w:history="1">
              <w:r>
                <w:rPr>
                  <w:color w:val="#410a8c"/>
                  <w:u w:val="single"/>
                </w:rPr>
                <w:t xml:space="preserve">Denis Coulon</w:t>
              </w:r>
            </w:hyperlink>
            <w:r>
              <w:rPr/>
              <w:t xml:space="preserve">,</w:t>
            </w:r>
            <w:hyperlink r:id="rId29" w:history="1">
              <w:r>
                <w:rPr>
                  <w:color w:val="#410a8c"/>
                  <w:u w:val="single"/>
                </w:rPr>
                <w:t xml:space="preserve">Nicolas Esnay</w:t>
              </w:r>
            </w:hyperlink>
            <w:r>
              <w:rPr/>
              <w:t xml:space="preserve">,</w:t>
            </w:r>
            <w:hyperlink r:id="rId11" w:history="1">
              <w:r>
                <w:rPr>
                  <w:color w:val="#410a8c"/>
                  <w:u w:val="single"/>
                </w:rPr>
                <w:t xml:space="preserve">Karine Tuphile</w:t>
              </w:r>
            </w:hyperlink>
            <w:r>
              <w:rPr/>
              <w:t xml:space="preserve">et al.</w:t>
            </w:r>
          </w:p>
          <w:p>
            <w:pPr/>
            <w:r>
              <w:rPr>
                <w:i w:val="1"/>
                <w:iCs w:val="1"/>
              </w:rPr>
              <w:t xml:space="preserve">Frontiers in Plant Science</w:t>
            </w:r>
            <w:r>
              <w:rPr/>
              <w:t xml:space="preserve">, 2017, 8, </w:t>
            </w:r>
            <w:hyperlink r:id="rId30" w:history="1">
              <w:r>
                <w:rPr>
                  <w:color w:val="#410a8c"/>
                  <w:u w:val="single"/>
                </w:rPr>
                <w:t xml:space="preserve">⟨10.3389/fpls.2017.00894⟩</w:t>
              </w:r>
            </w:hyperlink>
          </w:p>
          <w:p>
            <w:pPr/>
            <w:r>
              <w:rPr/>
              <w:t xml:space="preserve">Article dans une revue</w:t>
            </w:r>
          </w:p>
          <w:p>
            <w:pPr/>
            <w:hyperlink r:id="rId27" w:history="1">
              <w:r>
                <w:rPr>
                  <w:color w:val="#410a8c"/>
                  <w:u w:val="single"/>
                </w:rPr>
                <w:t xml:space="preserve">hal-02346772v1</w:t>
              </w:r>
            </w:hyperlink>
          </w:p>
        </w:tc>
      </w:tr>
      <w:tr>
        <w:trPr/>
        <w:tc>
          <w:tcPr>
            <w:noWrap/>
          </w:tcPr>
          <w:p>
            <w:pPr>
              <w:spacing w:after="200"/>
            </w:pPr>
            <w:hyperlink r:id="rId31" w:history="1">
              <w:r>
                <w:rPr>
                  <w:color w:val="1e198e"/>
                  <w:b w:val="1"/>
                  <w:bCs w:val="1"/>
                  <w:u w:val="single"/>
                </w:rPr>
                <w:t xml:space="preserve">Requirement of Phosphoinositides Containing Stearic Acid To Control Cell Polarity</w:t>
              </w:r>
            </w:hyperlink>
          </w:p>
          <w:p>
            <w:pPr/>
            <w:hyperlink r:id="rId32" w:history="1">
              <w:r>
                <w:rPr>
                  <w:color w:val="#410a8c"/>
                  <w:u w:val="single"/>
                </w:rPr>
                <w:t xml:space="preserve">François Doignon</w:t>
              </w:r>
            </w:hyperlink>
            <w:r>
              <w:rPr/>
              <w:t xml:space="preserve">,</w:t>
            </w:r>
            <w:hyperlink r:id="rId9" w:history="1">
              <w:r>
                <w:rPr>
                  <w:color w:val="#410a8c"/>
                  <w:u w:val="single"/>
                </w:rPr>
                <w:t xml:space="preserve">Patricia Laquel</w:t>
              </w:r>
            </w:hyperlink>
            <w:r>
              <w:rPr/>
              <w:t xml:space="preserve">,</w:t>
            </w:r>
            <w:hyperlink r:id="rId10" w:history="1">
              <w:r>
                <w:rPr>
                  <w:color w:val="#410a8c"/>
                  <w:u w:val="single"/>
                </w:rPr>
                <w:t xml:space="preserve">Eric Testet</w:t>
              </w:r>
            </w:hyperlink>
            <w:r>
              <w:rPr/>
              <w:t xml:space="preserve">,</w:t>
            </w:r>
            <w:hyperlink r:id="rId11" w:history="1">
              <w:r>
                <w:rPr>
                  <w:color w:val="#410a8c"/>
                  <w:u w:val="single"/>
                </w:rPr>
                <w:t xml:space="preserve">Karine Tuphile</w:t>
              </w:r>
            </w:hyperlink>
            <w:r>
              <w:rPr/>
              <w:t xml:space="preserve">,</w:t>
            </w:r>
            <w:hyperlink r:id="rId13" w:history="1">
              <w:r>
                <w:rPr>
                  <w:color w:val="#410a8c"/>
                  <w:u w:val="single"/>
                </w:rPr>
                <w:t xml:space="preserve">Laetitia Fouillen</w:t>
              </w:r>
            </w:hyperlink>
            <w:r>
              <w:rPr/>
              <w:t xml:space="preserve">et al.</w:t>
            </w:r>
          </w:p>
          <w:p>
            <w:pPr/>
            <w:r>
              <w:rPr>
                <w:i w:val="1"/>
                <w:iCs w:val="1"/>
              </w:rPr>
              <w:t xml:space="preserve">Molecular and Cellular Biology</w:t>
            </w:r>
            <w:r>
              <w:rPr/>
              <w:t xml:space="preserve">, 2016, 36 (5), pp.765-80. </w:t>
            </w:r>
            <w:hyperlink r:id="rId33" w:history="1">
              <w:r>
                <w:rPr>
                  <w:color w:val="#410a8c"/>
                  <w:u w:val="single"/>
                </w:rPr>
                <w:t xml:space="preserve">⟨10.1128/MCB.00843-15⟩</w:t>
              </w:r>
            </w:hyperlink>
          </w:p>
          <w:p>
            <w:pPr/>
            <w:r>
              <w:rPr/>
              <w:t xml:space="preserve">Article dans une revue</w:t>
            </w:r>
          </w:p>
          <w:p>
            <w:pPr/>
            <w:hyperlink r:id="rId31" w:history="1">
              <w:r>
                <w:rPr>
                  <w:color w:val="#410a8c"/>
                  <w:u w:val="single"/>
                </w:rPr>
                <w:t xml:space="preserve">hal-03560139v1</w:t>
              </w:r>
            </w:hyperlink>
          </w:p>
        </w:tc>
      </w:tr>
      <w:tr>
        <w:trPr/>
        <w:tc>
          <w:tcPr>
            <w:noWrap/>
          </w:tcPr>
          <w:p>
            <w:pPr>
              <w:spacing w:after="200"/>
            </w:pPr>
            <w:hyperlink r:id="rId34" w:history="1">
              <w:r>
                <w:rPr>
                  <w:color w:val="1e198e"/>
                  <w:b w:val="1"/>
                  <w:bCs w:val="1"/>
                  <w:u w:val="single"/>
                </w:rPr>
                <w:t xml:space="preserve">Caspase-dependent Proteolysis of Human Ribonucleotide Reductase Small Subunits R2 and p53R2 during Apoptosis</w:t>
              </w:r>
            </w:hyperlink>
          </w:p>
          <w:p>
            <w:pPr/>
            <w:hyperlink r:id="rId35" w:history="1">
              <w:r>
                <w:rPr>
                  <w:color w:val="#410a8c"/>
                  <w:u w:val="single"/>
                </w:rPr>
                <w:t xml:space="preserve">Ali Tebbi</w:t>
              </w:r>
            </w:hyperlink>
            <w:r>
              <w:rPr/>
              <w:t xml:space="preserve">,</w:t>
            </w:r>
            <w:hyperlink r:id="rId36" w:history="1">
              <w:r>
                <w:rPr>
                  <w:color w:val="#410a8c"/>
                  <w:u w:val="single"/>
                </w:rPr>
                <w:t xml:space="preserve">Olivier Guittet</w:t>
              </w:r>
            </w:hyperlink>
            <w:r>
              <w:rPr/>
              <w:t xml:space="preserve">,</w:t>
            </w:r>
            <w:hyperlink r:id="rId11" w:history="1">
              <w:r>
                <w:rPr>
                  <w:color w:val="#410a8c"/>
                  <w:u w:val="single"/>
                </w:rPr>
                <w:t xml:space="preserve">Karine Tuphile</w:t>
              </w:r>
            </w:hyperlink>
            <w:r>
              <w:rPr/>
              <w:t xml:space="preserve">,</w:t>
            </w:r>
            <w:hyperlink r:id="rId37" w:history="1">
              <w:r>
                <w:rPr>
                  <w:color w:val="#410a8c"/>
                  <w:u w:val="single"/>
                </w:rPr>
                <w:t xml:space="preserve">Aimeric Cabrié</w:t>
              </w:r>
            </w:hyperlink>
            <w:r>
              <w:rPr/>
              <w:t xml:space="preserve">,</w:t>
            </w:r>
            <w:hyperlink r:id="rId38" w:history="1">
              <w:r>
                <w:rPr>
                  <w:color w:val="#410a8c"/>
                  <w:u w:val="single"/>
                </w:rPr>
                <w:t xml:space="preserve">Michel Lepoivre</w:t>
              </w:r>
            </w:hyperlink>
          </w:p>
          <w:p>
            <w:pPr/>
            <w:r>
              <w:rPr>
                <w:i w:val="1"/>
                <w:iCs w:val="1"/>
              </w:rPr>
              <w:t xml:space="preserve">Journal of Biological Chemistry</w:t>
            </w:r>
            <w:r>
              <w:rPr/>
              <w:t xml:space="preserve">, 2015, 290 (22), pp.14077--14090. </w:t>
            </w:r>
            <w:hyperlink r:id="rId39" w:history="1">
              <w:r>
                <w:rPr>
                  <w:color w:val="#410a8c"/>
                  <w:u w:val="single"/>
                </w:rPr>
                <w:t xml:space="preserve">⟨10.1074/jbc.M115.649640⟩</w:t>
              </w:r>
            </w:hyperlink>
          </w:p>
          <w:p>
            <w:pPr/>
            <w:r>
              <w:rPr/>
              <w:t xml:space="preserve">Article dans une revue</w:t>
            </w:r>
          </w:p>
          <w:p>
            <w:pPr/>
            <w:hyperlink r:id="rId34" w:history="1">
              <w:r>
                <w:rPr>
                  <w:color w:val="#410a8c"/>
                  <w:u w:val="single"/>
                </w:rPr>
                <w:t xml:space="preserve">hal-02400368v1</w:t>
              </w:r>
            </w:hyperlink>
          </w:p>
        </w:tc>
      </w:tr>
      <w:tr>
        <w:trPr/>
        <w:tc>
          <w:tcPr>
            <w:noWrap/>
          </w:tcPr>
          <w:p>
            <w:pPr>
              <w:spacing w:after="200"/>
            </w:pPr>
            <w:hyperlink r:id="rId40" w:history="1">
              <w:r>
                <w:rPr>
                  <w:color w:val="1e198e"/>
                  <w:b w:val="1"/>
                  <w:bCs w:val="1"/>
                  <w:u w:val="single"/>
                </w:rPr>
                <w:t xml:space="preserve">Protein kinase Darkener of apricot and its substrate EF1γ regulate organelle transport along microtubules</w:t>
              </w:r>
            </w:hyperlink>
          </w:p>
          <w:p>
            <w:pPr/>
            <w:hyperlink r:id="rId41" w:history="1">
              <w:r>
                <w:rPr>
                  <w:color w:val="#410a8c"/>
                  <w:u w:val="single"/>
                </w:rPr>
                <w:t xml:space="preserve">Anna Serpinskaya</w:t>
              </w:r>
            </w:hyperlink>
            <w:r>
              <w:rPr/>
              <w:t xml:space="preserve">,</w:t>
            </w:r>
            <w:hyperlink r:id="rId11" w:history="1">
              <w:r>
                <w:rPr>
                  <w:color w:val="#410a8c"/>
                  <w:u w:val="single"/>
                </w:rPr>
                <w:t xml:space="preserve">Karine Tuphile</w:t>
              </w:r>
            </w:hyperlink>
            <w:r>
              <w:rPr/>
              <w:t xml:space="preserve">,</w:t>
            </w:r>
            <w:hyperlink r:id="rId42" w:history="1">
              <w:r>
                <w:rPr>
                  <w:color w:val="#410a8c"/>
                  <w:u w:val="single"/>
                </w:rPr>
                <w:t xml:space="preserve">Leonard Rabinow</w:t>
              </w:r>
            </w:hyperlink>
            <w:r>
              <w:rPr/>
              <w:t xml:space="preserve">,</w:t>
            </w:r>
            <w:hyperlink r:id="rId43" w:history="1">
              <w:r>
                <w:rPr>
                  <w:color w:val="#410a8c"/>
                  <w:u w:val="single"/>
                </w:rPr>
                <w:t xml:space="preserve">Vladimir Gelfand</w:t>
              </w:r>
            </w:hyperlink>
          </w:p>
          <w:p>
            <w:pPr/>
            <w:r>
              <w:rPr>
                <w:i w:val="1"/>
                <w:iCs w:val="1"/>
              </w:rPr>
              <w:t xml:space="preserve">Journal of Cell Science</w:t>
            </w:r>
            <w:r>
              <w:rPr/>
              <w:t xml:space="preserve">, 2013, </w:t>
            </w:r>
            <w:hyperlink r:id="rId44" w:history="1">
              <w:r>
                <w:rPr>
                  <w:color w:val="#410a8c"/>
                  <w:u w:val="single"/>
                </w:rPr>
                <w:t xml:space="preserve">⟨10.1242/jcs.123885⟩</w:t>
              </w:r>
            </w:hyperlink>
          </w:p>
          <w:p>
            <w:pPr/>
            <w:r>
              <w:rPr/>
              <w:t xml:space="preserve">Article dans une revue</w:t>
            </w:r>
          </w:p>
          <w:p>
            <w:pPr/>
            <w:hyperlink r:id="rId40" w:history="1">
              <w:r>
                <w:rPr>
                  <w:color w:val="#410a8c"/>
                  <w:u w:val="single"/>
                </w:rPr>
                <w:t xml:space="preserve">hal-05266586v1</w:t>
              </w:r>
            </w:hyperlink>
          </w:p>
        </w:tc>
      </w:tr>
      <w:tr>
        <w:trPr/>
        <w:tc>
          <w:tcPr>
            <w:noWrap/>
          </w:tcPr>
          <w:p>
            <w:pPr>
              <w:spacing w:after="200"/>
            </w:pPr>
            <w:hyperlink r:id="rId45" w:history="1">
              <w:r>
                <w:rPr>
                  <w:color w:val="1e198e"/>
                  <w:b w:val="1"/>
                  <w:bCs w:val="1"/>
                  <w:u w:val="single"/>
                </w:rPr>
                <w:t xml:space="preserve">Cyclodipeptide synthases are a family of tRNA-dependent peptide bond–forming enzymes</w:t>
              </w:r>
            </w:hyperlink>
          </w:p>
          <w:p>
            <w:pPr/>
            <w:hyperlink r:id="rId46" w:history="1">
              <w:r>
                <w:rPr>
                  <w:color w:val="#410a8c"/>
                  <w:u w:val="single"/>
                </w:rPr>
                <w:t xml:space="preserve">Muriel Gondry</w:t>
              </w:r>
            </w:hyperlink>
            <w:r>
              <w:rPr/>
              <w:t xml:space="preserve">,</w:t>
            </w:r>
            <w:hyperlink r:id="rId47" w:history="1">
              <w:r>
                <w:rPr>
                  <w:color w:val="#410a8c"/>
                  <w:u w:val="single"/>
                </w:rPr>
                <w:t xml:space="preserve">Ludovic Sauguet</w:t>
              </w:r>
            </w:hyperlink>
            <w:r>
              <w:rPr/>
              <w:t xml:space="preserve">,</w:t>
            </w:r>
            <w:hyperlink r:id="rId48" w:history="1">
              <w:r>
                <w:rPr>
                  <w:color w:val="#410a8c"/>
                  <w:u w:val="single"/>
                </w:rPr>
                <w:t xml:space="preserve">Pascal Belin</w:t>
              </w:r>
            </w:hyperlink>
            <w:r>
              <w:rPr/>
              <w:t xml:space="preserve">,</w:t>
            </w:r>
            <w:hyperlink r:id="rId49" w:history="1">
              <w:r>
                <w:rPr>
                  <w:color w:val="#410a8c"/>
                  <w:u w:val="single"/>
                </w:rPr>
                <w:t xml:space="preserve">Robert Thai</w:t>
              </w:r>
            </w:hyperlink>
            <w:r>
              <w:rPr/>
              <w:t xml:space="preserve">,</w:t>
            </w:r>
            <w:hyperlink r:id="rId50" w:history="1">
              <w:r>
                <w:rPr>
                  <w:color w:val="#410a8c"/>
                  <w:u w:val="single"/>
                </w:rPr>
                <w:t xml:space="preserve">Rachel Amouroux</w:t>
              </w:r>
            </w:hyperlink>
            <w:r>
              <w:rPr/>
              <w:t xml:space="preserve">et al.</w:t>
            </w:r>
          </w:p>
          <w:p>
            <w:pPr/>
            <w:r>
              <w:rPr>
                <w:i w:val="1"/>
                <w:iCs w:val="1"/>
              </w:rPr>
              <w:t xml:space="preserve">Nature Chemical Biology</w:t>
            </w:r>
            <w:r>
              <w:rPr/>
              <w:t xml:space="preserve">, 2009, 5 (6), pp.414-420. </w:t>
            </w:r>
            <w:hyperlink r:id="rId51" w:history="1">
              <w:r>
                <w:rPr>
                  <w:color w:val="#410a8c"/>
                  <w:u w:val="single"/>
                </w:rPr>
                <w:t xml:space="preserve">⟨10.1038/nchembio.175⟩</w:t>
              </w:r>
            </w:hyperlink>
          </w:p>
          <w:p>
            <w:pPr/>
            <w:r>
              <w:rPr/>
              <w:t xml:space="preserve">Article dans une revue</w:t>
            </w:r>
          </w:p>
          <w:p>
            <w:pPr/>
            <w:hyperlink r:id="rId45" w:history="1">
              <w:r>
                <w:rPr>
                  <w:color w:val="#410a8c"/>
                  <w:u w:val="single"/>
                </w:rPr>
                <w:t xml:space="preserve">cea-02000100v1</w:t>
              </w:r>
            </w:hyperlink>
          </w:p>
        </w:tc>
      </w:tr>
      <w:tr>
        <w:trPr/>
        <w:tc>
          <w:tcPr>
            <w:noWrap/>
          </w:tcPr>
          <w:p>
            <w:pPr>
              <w:spacing w:after="200"/>
            </w:pPr>
            <w:hyperlink r:id="rId52" w:history="1">
              <w:r>
                <w:rPr>
                  <w:color w:val="1e198e"/>
                  <w:b w:val="1"/>
                  <w:bCs w:val="1"/>
                  <w:u w:val="single"/>
                </w:rPr>
                <w:t xml:space="preserve">Impact of Aeration and Heme-Activated Respiration on Lactococcus lactis Gene Expression: Identification of a Heme-Responsive Operon</w:t>
              </w:r>
            </w:hyperlink>
          </w:p>
          <w:p>
            <w:pPr/>
            <w:hyperlink r:id="rId53" w:history="1">
              <w:r>
                <w:rPr>
                  <w:color w:val="#410a8c"/>
                  <w:u w:val="single"/>
                </w:rPr>
                <w:t xml:space="preserve">Martin Bastian Pedersen</w:t>
              </w:r>
            </w:hyperlink>
            <w:r>
              <w:rPr/>
              <w:t xml:space="preserve">,</w:t>
            </w:r>
            <w:hyperlink r:id="rId54" w:history="1">
              <w:r>
                <w:rPr>
                  <w:color w:val="#410a8c"/>
                  <w:u w:val="single"/>
                </w:rPr>
                <w:t xml:space="preserve">Christel Garrigues</w:t>
              </w:r>
            </w:hyperlink>
            <w:r>
              <w:rPr/>
              <w:t xml:space="preserve">,</w:t>
            </w:r>
            <w:hyperlink r:id="rId11" w:history="1">
              <w:r>
                <w:rPr>
                  <w:color w:val="#410a8c"/>
                  <w:u w:val="single"/>
                </w:rPr>
                <w:t xml:space="preserve">Karine Tuphile</w:t>
              </w:r>
            </w:hyperlink>
            <w:r>
              <w:rPr/>
              <w:t xml:space="preserve">,</w:t>
            </w:r>
            <w:hyperlink r:id="rId55" w:history="1">
              <w:r>
                <w:rPr>
                  <w:color w:val="#410a8c"/>
                  <w:u w:val="single"/>
                </w:rPr>
                <w:t xml:space="preserve">Célia Brun</w:t>
              </w:r>
            </w:hyperlink>
            <w:r>
              <w:rPr/>
              <w:t xml:space="preserve">,</w:t>
            </w:r>
            <w:hyperlink r:id="rId56" w:history="1">
              <w:r>
                <w:rPr>
                  <w:color w:val="#410a8c"/>
                  <w:u w:val="single"/>
                </w:rPr>
                <w:t xml:space="preserve">Karin Vido</w:t>
              </w:r>
            </w:hyperlink>
            <w:r>
              <w:rPr/>
              <w:t xml:space="preserve">et al.</w:t>
            </w:r>
          </w:p>
          <w:p>
            <w:pPr/>
            <w:r>
              <w:rPr>
                <w:i w:val="1"/>
                <w:iCs w:val="1"/>
              </w:rPr>
              <w:t xml:space="preserve">Journal of Bacteriology</w:t>
            </w:r>
            <w:r>
              <w:rPr/>
              <w:t xml:space="preserve">, 2008, 190 (14), pp.4903-4911. </w:t>
            </w:r>
            <w:hyperlink r:id="rId57" w:history="1">
              <w:r>
                <w:rPr>
                  <w:color w:val="#410a8c"/>
                  <w:u w:val="single"/>
                </w:rPr>
                <w:t xml:space="preserve">⟨10.1128/jb.00447-08⟩</w:t>
              </w:r>
            </w:hyperlink>
          </w:p>
          <w:p>
            <w:pPr/>
            <w:r>
              <w:rPr/>
              <w:t xml:space="preserve">Article dans une revue</w:t>
            </w:r>
          </w:p>
          <w:p>
            <w:pPr/>
            <w:hyperlink r:id="rId52" w:history="1">
              <w:r>
                <w:rPr>
                  <w:color w:val="#410a8c"/>
                  <w:u w:val="single"/>
                </w:rPr>
                <w:t xml:space="preserve">hal-05266581v1</w:t>
              </w:r>
            </w:hyperlink>
          </w:p>
        </w:tc>
      </w:tr>
      <w:tr>
        <w:trPr/>
        <w:tc>
          <w:tcPr>
            <w:noWrap/>
          </w:tcPr>
          <w:p>
            <w:pPr>
              <w:spacing w:after="200"/>
            </w:pPr>
            <w:hyperlink r:id="rId58" w:history="1">
              <w:r>
                <w:rPr>
                  <w:color w:val="1e198e"/>
                  <w:b w:val="1"/>
                  <w:bCs w:val="1"/>
                  <w:u w:val="single"/>
                </w:rPr>
                <w:t xml:space="preserve">Organization of the biosynthetic gene cluster for the macrolide antibiotic spiramycin in Streptomyces ambofaciens.</w:t>
              </w:r>
            </w:hyperlink>
          </w:p>
          <w:p>
            <w:pPr/>
            <w:hyperlink r:id="rId59" w:history="1">
              <w:r>
                <w:rPr>
                  <w:color w:val="#410a8c"/>
                  <w:u w:val="single"/>
                </w:rPr>
                <w:t xml:space="preserve">Fatma Karray</w:t>
              </w:r>
            </w:hyperlink>
            <w:r>
              <w:rPr/>
              <w:t xml:space="preserve">,</w:t>
            </w:r>
            <w:hyperlink r:id="rId60" w:history="1">
              <w:r>
                <w:rPr>
                  <w:color w:val="#410a8c"/>
                  <w:u w:val="single"/>
                </w:rPr>
                <w:t xml:space="preserve">Emmanuelle Darbon</w:t>
              </w:r>
            </w:hyperlink>
            <w:r>
              <w:rPr/>
              <w:t xml:space="preserve">,</w:t>
            </w:r>
            <w:hyperlink r:id="rId61" w:history="1">
              <w:r>
                <w:rPr>
                  <w:color w:val="#410a8c"/>
                  <w:u w:val="single"/>
                </w:rPr>
                <w:t xml:space="preserve">Nathalie Oestreicher</w:t>
              </w:r>
            </w:hyperlink>
            <w:r>
              <w:rPr/>
              <w:t xml:space="preserve">,</w:t>
            </w:r>
            <w:hyperlink r:id="rId62" w:history="1">
              <w:r>
                <w:rPr>
                  <w:color w:val="#410a8c"/>
                  <w:u w:val="single"/>
                </w:rPr>
                <w:t xml:space="preserve">Hélène Dominguez</w:t>
              </w:r>
            </w:hyperlink>
            <w:r>
              <w:rPr/>
              <w:t xml:space="preserve">,</w:t>
            </w:r>
            <w:hyperlink r:id="rId11" w:history="1">
              <w:r>
                <w:rPr>
                  <w:color w:val="#410a8c"/>
                  <w:u w:val="single"/>
                </w:rPr>
                <w:t xml:space="preserve">Karine Tuphile</w:t>
              </w:r>
            </w:hyperlink>
            <w:r>
              <w:rPr/>
              <w:t xml:space="preserve">et al.</w:t>
            </w:r>
          </w:p>
          <w:p>
            <w:pPr/>
            <w:r>
              <w:rPr>
                <w:i w:val="1"/>
                <w:iCs w:val="1"/>
              </w:rPr>
              <w:t xml:space="preserve">Microbiology</w:t>
            </w:r>
            <w:r>
              <w:rPr/>
              <w:t xml:space="preserve">, 2007, 153 (Pt 12), pp.4111-22. </w:t>
            </w:r>
            <w:hyperlink r:id="rId63" w:history="1">
              <w:r>
                <w:rPr>
                  <w:color w:val="#410a8c"/>
                  <w:u w:val="single"/>
                </w:rPr>
                <w:t xml:space="preserve">⟨10.1099/mic.0.2007/009746-0⟩</w:t>
              </w:r>
            </w:hyperlink>
          </w:p>
          <w:p>
            <w:pPr/>
            <w:r>
              <w:rPr/>
              <w:t xml:space="preserve">Article dans une revue</w:t>
            </w:r>
          </w:p>
          <w:p>
            <w:pPr/>
            <w:hyperlink r:id="rId58" w:history="1">
              <w:r>
                <w:rPr>
                  <w:color w:val="#410a8c"/>
                  <w:u w:val="single"/>
                </w:rPr>
                <w:t xml:space="preserve">hal-00194476v1</w:t>
              </w:r>
            </w:hyperlink>
          </w:p>
        </w:tc>
      </w:tr>
      <w:tr>
        <w:trPr/>
        <w:tc>
          <w:tcPr>
            <w:noWrap/>
          </w:tcPr>
          <w:p>
            <w:pPr>
              <w:spacing w:after="200"/>
            </w:pPr>
            <w:hyperlink r:id="rId64" w:history="1">
              <w:r>
                <w:rPr>
                  <w:color w:val="1e198e"/>
                  <w:b w:val="1"/>
                  <w:bCs w:val="1"/>
                  <w:u w:val="single"/>
                </w:rPr>
                <w:t xml:space="preserve">Excisable Cassettes: New Tools for Functional Analysis of Streptomyces Genomes</w:t>
              </w:r>
            </w:hyperlink>
          </w:p>
          <w:p>
            <w:pPr/>
            <w:hyperlink r:id="rId65" w:history="1">
              <w:r>
                <w:rPr>
                  <w:color w:val="#410a8c"/>
                  <w:u w:val="single"/>
                </w:rPr>
                <w:t xml:space="preserve">Alain Raynal</w:t>
              </w:r>
            </w:hyperlink>
            <w:r>
              <w:rPr/>
              <w:t xml:space="preserve">,</w:t>
            </w:r>
            <w:hyperlink r:id="rId59" w:history="1">
              <w:r>
                <w:rPr>
                  <w:color w:val="#410a8c"/>
                  <w:u w:val="single"/>
                </w:rPr>
                <w:t xml:space="preserve">Fatma Karray</w:t>
              </w:r>
            </w:hyperlink>
            <w:r>
              <w:rPr/>
              <w:t xml:space="preserve">,</w:t>
            </w:r>
            <w:hyperlink r:id="rId11" w:history="1">
              <w:r>
                <w:rPr>
                  <w:color w:val="#410a8c"/>
                  <w:u w:val="single"/>
                </w:rPr>
                <w:t xml:space="preserve">Karine Tuphile</w:t>
              </w:r>
            </w:hyperlink>
            <w:r>
              <w:rPr/>
              <w:t xml:space="preserve">,</w:t>
            </w:r>
            <w:hyperlink r:id="rId66" w:history="1">
              <w:r>
                <w:rPr>
                  <w:color w:val="#410a8c"/>
                  <w:u w:val="single"/>
                </w:rPr>
                <w:t xml:space="preserve">Emmanuelle Darbon-Rongère</w:t>
              </w:r>
            </w:hyperlink>
            <w:r>
              <w:rPr/>
              <w:t xml:space="preserve">,</w:t>
            </w:r>
            <w:hyperlink r:id="rId67" w:history="1">
              <w:r>
                <w:rPr>
                  <w:color w:val="#410a8c"/>
                  <w:u w:val="single"/>
                </w:rPr>
                <w:t xml:space="preserve">Jean-Luc Pernodet</w:t>
              </w:r>
            </w:hyperlink>
          </w:p>
          <w:p>
            <w:pPr/>
            <w:r>
              <w:rPr>
                <w:i w:val="1"/>
                <w:iCs w:val="1"/>
              </w:rPr>
              <w:t xml:space="preserve">Applied and Environmental Microbiology</w:t>
            </w:r>
            <w:r>
              <w:rPr/>
              <w:t xml:space="preserve">, 2006, 72 (7), pp.4839-4844. </w:t>
            </w:r>
            <w:hyperlink r:id="rId68" w:history="1">
              <w:r>
                <w:rPr>
                  <w:color w:val="#410a8c"/>
                  <w:u w:val="single"/>
                </w:rPr>
                <w:t xml:space="preserve">⟨10.1128/AEM.00167-06⟩</w:t>
              </w:r>
            </w:hyperlink>
          </w:p>
          <w:p>
            <w:pPr/>
            <w:r>
              <w:rPr/>
              <w:t xml:space="preserve">Article dans une revue</w:t>
            </w:r>
          </w:p>
          <w:p>
            <w:pPr/>
            <w:hyperlink r:id="rId64" w:history="1">
              <w:r>
                <w:rPr>
                  <w:color w:val="#410a8c"/>
                  <w:u w:val="single"/>
                </w:rPr>
                <w:t xml:space="preserve">hal-05266553v1</w:t>
              </w:r>
            </w:hyperlink>
          </w:p>
        </w:tc>
      </w:tr>
      <w:tr>
        <w:trPr/>
        <w:tc>
          <w:tcPr>
            <w:noWrap/>
          </w:tcPr>
          <w:p>
            <w:pPr>
              <w:spacing w:after="200"/>
            </w:pPr>
            <w:hyperlink r:id="rId69" w:history="1">
              <w:r>
                <w:rPr>
                  <w:color w:val="1e198e"/>
                  <w:b w:val="1"/>
                  <w:bCs w:val="1"/>
                  <w:u w:val="single"/>
                </w:rPr>
                <w:t xml:space="preserve">Phylogenetic Analysis of Polyketide Synthase I Domains from Soil Metagenomic Libraries Allows Selection of Promising Clones</w:t>
              </w:r>
            </w:hyperlink>
          </w:p>
          <w:p>
            <w:pPr/>
            <w:hyperlink r:id="rId70" w:history="1">
              <w:r>
                <w:rPr>
                  <w:color w:val="#410a8c"/>
                  <w:u w:val="single"/>
                </w:rPr>
                <w:t xml:space="preserve">Aurélien Ginolhac</w:t>
              </w:r>
            </w:hyperlink>
            <w:r>
              <w:rPr/>
              <w:t xml:space="preserve">,</w:t>
            </w:r>
            <w:hyperlink r:id="rId71" w:history="1">
              <w:r>
                <w:rPr>
                  <w:color w:val="#410a8c"/>
                  <w:u w:val="single"/>
                </w:rPr>
                <w:t xml:space="preserve">Cyrille Jarrin</w:t>
              </w:r>
            </w:hyperlink>
            <w:r>
              <w:rPr/>
              <w:t xml:space="preserve">,</w:t>
            </w:r>
            <w:hyperlink r:id="rId72" w:history="1">
              <w:r>
                <w:rPr>
                  <w:color w:val="#410a8c"/>
                  <w:u w:val="single"/>
                </w:rPr>
                <w:t xml:space="preserve">Benjamin Gillet</w:t>
              </w:r>
            </w:hyperlink>
            <w:r>
              <w:rPr/>
              <w:t xml:space="preserve">,</w:t>
            </w:r>
            <w:hyperlink r:id="rId73" w:history="1">
              <w:r>
                <w:rPr>
                  <w:color w:val="#410a8c"/>
                  <w:u w:val="single"/>
                </w:rPr>
                <w:t xml:space="preserve">Patrick Robe</w:t>
              </w:r>
            </w:hyperlink>
            <w:r>
              <w:rPr/>
              <w:t xml:space="preserve">,</w:t>
            </w:r>
            <w:hyperlink r:id="rId74" w:history="1">
              <w:r>
                <w:rPr>
                  <w:color w:val="#410a8c"/>
                  <w:u w:val="single"/>
                </w:rPr>
                <w:t xml:space="preserve">Timothy Vogel</w:t>
              </w:r>
            </w:hyperlink>
            <w:r>
              <w:rPr/>
              <w:t xml:space="preserve">et al.</w:t>
            </w:r>
          </w:p>
          <w:p>
            <w:pPr/>
            <w:r>
              <w:rPr>
                <w:i w:val="1"/>
                <w:iCs w:val="1"/>
              </w:rPr>
              <w:t xml:space="preserve">Applied and Environmental Microbiology</w:t>
            </w:r>
            <w:r>
              <w:rPr/>
              <w:t xml:space="preserve">, 2004, 70 (9), pp.5522-5527. </w:t>
            </w:r>
            <w:hyperlink r:id="rId75" w:history="1">
              <w:r>
                <w:rPr>
                  <w:color w:val="#410a8c"/>
                  <w:u w:val="single"/>
                </w:rPr>
                <w:t xml:space="preserve">⟨10.1128/AEM.70.9.5522-5527.2004⟩</w:t>
              </w:r>
            </w:hyperlink>
          </w:p>
          <w:p>
            <w:pPr/>
            <w:r>
              <w:rPr/>
              <w:t xml:space="preserve">Article dans une revue</w:t>
            </w:r>
          </w:p>
          <w:p>
            <w:pPr/>
            <w:hyperlink r:id="rId69" w:history="1">
              <w:r>
                <w:rPr>
                  <w:color w:val="#410a8c"/>
                  <w:u w:val="single"/>
                </w:rPr>
                <w:t xml:space="preserve">hal-05266576v1</w:t>
              </w:r>
            </w:hyperlink>
          </w:p>
        </w:tc>
      </w:tr>
      <w:tr>
        <w:trPr/>
        <w:tc>
          <w:tcPr>
            <w:noWrap/>
          </w:tcPr>
          <w:p>
            <w:pPr>
              <w:spacing w:after="200"/>
            </w:pPr>
            <w:hyperlink r:id="rId76" w:history="1">
              <w:r>
                <w:rPr>
                  <w:color w:val="1e198e"/>
                  <w:b w:val="1"/>
                  <w:bCs w:val="1"/>
                  <w:u w:val="single"/>
                </w:rPr>
                <w:t xml:space="preserve">Structure of the chromosomal insertion site for pSAM2: functional analysis in Escherichia coli</w:t>
              </w:r>
            </w:hyperlink>
          </w:p>
          <w:p>
            <w:pPr/>
            <w:hyperlink r:id="rId65" w:history="1">
              <w:r>
                <w:rPr>
                  <w:color w:val="#410a8c"/>
                  <w:u w:val="single"/>
                </w:rPr>
                <w:t xml:space="preserve">Alain Raynal</w:t>
              </w:r>
            </w:hyperlink>
            <w:r>
              <w:rPr/>
              <w:t xml:space="preserve">,</w:t>
            </w:r>
            <w:hyperlink r:id="rId11" w:history="1">
              <w:r>
                <w:rPr>
                  <w:color w:val="#410a8c"/>
                  <w:u w:val="single"/>
                </w:rPr>
                <w:t xml:space="preserve">Karine Tuphile</w:t>
              </w:r>
            </w:hyperlink>
            <w:r>
              <w:rPr/>
              <w:t xml:space="preserve">,</w:t>
            </w:r>
            <w:hyperlink r:id="rId77" w:history="1">
              <w:r>
                <w:rPr>
                  <w:color w:val="#410a8c"/>
                  <w:u w:val="single"/>
                </w:rPr>
                <w:t xml:space="preserve">Claude Gerbaud</w:t>
              </w:r>
            </w:hyperlink>
            <w:r>
              <w:rPr/>
              <w:t xml:space="preserve">,</w:t>
            </w:r>
            <w:hyperlink r:id="rId78" w:history="1">
              <w:r>
                <w:rPr>
                  <w:color w:val="#410a8c"/>
                  <w:u w:val="single"/>
                </w:rPr>
                <w:t xml:space="preserve">Tatjana Luther</w:t>
              </w:r>
            </w:hyperlink>
            <w:r>
              <w:rPr/>
              <w:t xml:space="preserve">,</w:t>
            </w:r>
            <w:hyperlink r:id="rId79" w:history="1">
              <w:r>
                <w:rPr>
                  <w:color w:val="#410a8c"/>
                  <w:u w:val="single"/>
                </w:rPr>
                <w:t xml:space="preserve">Michel Guérineau</w:t>
              </w:r>
            </w:hyperlink>
            <w:r>
              <w:rPr/>
              <w:t xml:space="preserve">et al.</w:t>
            </w:r>
          </w:p>
          <w:p>
            <w:pPr/>
            <w:r>
              <w:rPr>
                <w:i w:val="1"/>
                <w:iCs w:val="1"/>
              </w:rPr>
              <w:t xml:space="preserve">Molecular Microbiology</w:t>
            </w:r>
            <w:r>
              <w:rPr/>
              <w:t xml:space="preserve">, 2002, 28 (2), pp.333-342. </w:t>
            </w:r>
            <w:hyperlink r:id="rId80" w:history="1">
              <w:r>
                <w:rPr>
                  <w:color w:val="#410a8c"/>
                  <w:u w:val="single"/>
                </w:rPr>
                <w:t xml:space="preserve">⟨10.1046/j.1365-2958.1998.00799.x⟩</w:t>
              </w:r>
            </w:hyperlink>
          </w:p>
          <w:p>
            <w:pPr/>
            <w:r>
              <w:rPr/>
              <w:t xml:space="preserve">Article dans une revue</w:t>
            </w:r>
          </w:p>
          <w:p>
            <w:pPr/>
            <w:hyperlink r:id="rId76" w:history="1">
              <w:r>
                <w:rPr>
                  <w:color w:val="#410a8c"/>
                  <w:u w:val="single"/>
                </w:rPr>
                <w:t xml:space="preserve">hal-05266573v1</w:t>
              </w:r>
            </w:hyperlink>
          </w:p>
        </w:tc>
      </w:tr>
      <w:tr>
        <w:trPr/>
        <w:tc>
          <w:tcPr>
            <w:noWrap/>
          </w:tcPr>
          <w:p>
            <w:pPr>
              <w:spacing w:after="200"/>
            </w:pPr>
            <w:hyperlink r:id="rId81" w:history="1">
              <w:r>
                <w:rPr>
                  <w:color w:val="1e198e"/>
                  <w:b w:val="1"/>
                  <w:bCs w:val="1"/>
                  <w:u w:val="single"/>
                </w:rPr>
                <w:t xml:space="preserve">Characterization of the attP site of the integrative element pSAM2 from Streptomyces ambofaciens</w:t>
              </w:r>
            </w:hyperlink>
          </w:p>
          <w:p>
            <w:pPr/>
            <w:hyperlink r:id="rId65" w:history="1">
              <w:r>
                <w:rPr>
                  <w:color w:val="#410a8c"/>
                  <w:u w:val="single"/>
                </w:rPr>
                <w:t xml:space="preserve">Alain Raynal</w:t>
              </w:r>
            </w:hyperlink>
            <w:r>
              <w:rPr/>
              <w:t xml:space="preserve">,</w:t>
            </w:r>
            <w:hyperlink r:id="rId82" w:history="1">
              <w:r>
                <w:rPr>
                  <w:color w:val="#410a8c"/>
                  <w:u w:val="single"/>
                </w:rPr>
                <w:t xml:space="preserve">Annick Friedmann</w:t>
              </w:r>
            </w:hyperlink>
            <w:r>
              <w:rPr/>
              <w:t xml:space="preserve">,</w:t>
            </w:r>
            <w:hyperlink r:id="rId11" w:history="1">
              <w:r>
                <w:rPr>
                  <w:color w:val="#410a8c"/>
                  <w:u w:val="single"/>
                </w:rPr>
                <w:t xml:space="preserve">Karine Tuphile</w:t>
              </w:r>
            </w:hyperlink>
            <w:r>
              <w:rPr/>
              <w:t xml:space="preserve">,</w:t>
            </w:r>
            <w:hyperlink r:id="rId83" w:history="1">
              <w:r>
                <w:rPr>
                  <w:color w:val="#410a8c"/>
                  <w:u w:val="single"/>
                </w:rPr>
                <w:t xml:space="preserve">Michel Guerineau</w:t>
              </w:r>
            </w:hyperlink>
            <w:r>
              <w:rPr/>
              <w:t xml:space="preserve">,</w:t>
            </w:r>
            <w:hyperlink r:id="rId67" w:history="1">
              <w:r>
                <w:rPr>
                  <w:color w:val="#410a8c"/>
                  <w:u w:val="single"/>
                </w:rPr>
                <w:t xml:space="preserve">Jean-Luc Pernodet</w:t>
              </w:r>
            </w:hyperlink>
          </w:p>
          <w:p>
            <w:pPr/>
            <w:r>
              <w:rPr>
                <w:i w:val="1"/>
                <w:iCs w:val="1"/>
              </w:rPr>
              <w:t xml:space="preserve">Microbiology</w:t>
            </w:r>
            <w:r>
              <w:rPr/>
              <w:t xml:space="preserve">, 2002, 148 (1), pp.61-67. </w:t>
            </w:r>
            <w:hyperlink r:id="rId84" w:history="1">
              <w:r>
                <w:rPr>
                  <w:color w:val="#410a8c"/>
                  <w:u w:val="single"/>
                </w:rPr>
                <w:t xml:space="preserve">⟨10.1099/00221287-148-1-61⟩</w:t>
              </w:r>
            </w:hyperlink>
          </w:p>
          <w:p>
            <w:pPr/>
            <w:r>
              <w:rPr/>
              <w:t xml:space="preserve">Article dans une revue</w:t>
            </w:r>
          </w:p>
          <w:p>
            <w:pPr/>
            <w:hyperlink r:id="rId81" w:history="1">
              <w:r>
                <w:rPr>
                  <w:color w:val="#410a8c"/>
                  <w:u w:val="single"/>
                </w:rPr>
                <w:t xml:space="preserve">hal-05266589v1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POLYPEPTIDES IMPLIQUES DANS LA BIOSYNTHESE DES SPIRAMYCINES, SEQUENCES NUCLEOTIDIQUES CODANT CES POLYPEPTIDES ET LEURS APPLICATIONS.</w:t>
              </w:r>
            </w:hyperlink>
          </w:p>
          <w:p>
            <w:pPr/>
            <w:hyperlink r:id="rId11" w:history="1">
              <w:r>
                <w:rPr>
                  <w:color w:val="#410a8c"/>
                  <w:u w:val="single"/>
                </w:rPr>
                <w:t xml:space="preserve">Karine Tuphile</w:t>
              </w:r>
            </w:hyperlink>
          </w:p>
          <w:p>
            <w:pPr/>
            <w:r>
              <w:rPr/>
              <w:t xml:space="preserve">France, Patent n° : EP1905833. 2008</w:t>
            </w:r>
          </w:p>
          <w:p>
            <w:pPr/>
            <w:r>
              <w:rPr/>
              <w:t xml:space="preserve">Brevet</w:t>
            </w:r>
          </w:p>
          <w:p>
            <w:pPr/>
            <w:hyperlink r:id="rId85" w:history="1">
              <w:r>
                <w:rPr>
                  <w:color w:val="#410a8c"/>
                  <w:u w:val="single"/>
                </w:rPr>
                <w:t xml:space="preserve">hal-05269257v1</w:t>
              </w:r>
            </w:hyperlink>
          </w:p>
        </w:tc>
      </w:tr>
      <w:tr>
        <w:trPr/>
        <w:tc>
          <w:tcPr>
            <w:noWrap/>
          </w:tcPr>
          <w:p>
            <w:pPr>
              <w:spacing w:after="200"/>
            </w:pPr>
            <w:hyperlink r:id="rId86" w:history="1">
              <w:r>
                <w:rPr>
                  <w:color w:val="1e198e"/>
                  <w:b w:val="1"/>
                  <w:bCs w:val="1"/>
                  <w:u w:val="single"/>
                </w:rPr>
                <w:t xml:space="preserve">METHODE D'IDENTIFICATION DE FAMILLE DE VOIE METABOLIQUE PAR SELECTION POSITIVE</w:t>
              </w:r>
            </w:hyperlink>
          </w:p>
          <w:p>
            <w:pPr/>
            <w:hyperlink r:id="rId11" w:history="1">
              <w:r>
                <w:rPr>
                  <w:color w:val="#410a8c"/>
                  <w:u w:val="single"/>
                </w:rPr>
                <w:t xml:space="preserve">Karine Tuphile</w:t>
              </w:r>
            </w:hyperlink>
          </w:p>
          <w:p>
            <w:pPr/>
            <w:r>
              <w:rPr/>
              <w:t xml:space="preserve">France, Patent n° : WO2005095634. 2005</w:t>
            </w:r>
          </w:p>
          <w:p>
            <w:pPr/>
            <w:r>
              <w:rPr/>
              <w:t xml:space="preserve">Brevet</w:t>
            </w:r>
          </w:p>
          <w:p>
            <w:pPr/>
            <w:hyperlink r:id="rId86" w:history="1">
              <w:r>
                <w:rPr>
                  <w:color w:val="#410a8c"/>
                  <w:u w:val="single"/>
                </w:rPr>
                <w:t xml:space="preserve">hal-05269239v1</w:t>
              </w:r>
            </w:hyperlink>
          </w:p>
        </w:tc>
      </w:tr>
      <w:tr>
        <w:trPr/>
        <w:tc>
          <w:tcPr>
            <w:noWrap/>
          </w:tcPr>
          <w:p>
            <w:pPr>
              <w:spacing w:after="200"/>
            </w:pPr>
            <w:hyperlink r:id="rId87" w:history="1">
              <w:r>
                <w:rPr>
                  <w:color w:val="1e198e"/>
                  <w:b w:val="1"/>
                  <w:bCs w:val="1"/>
                  <w:u w:val="single"/>
                </w:rPr>
                <w:t xml:space="preserve">PROCEDE D'OBTENTION D'ACIDES NUCLEIQUES A PARTIR D'UN ECHANTILLON DE L'ENVIRONNEMENT</w:t>
              </w:r>
            </w:hyperlink>
          </w:p>
          <w:p>
            <w:pPr/>
            <w:hyperlink r:id="rId11" w:history="1">
              <w:r>
                <w:rPr>
                  <w:color w:val="#410a8c"/>
                  <w:u w:val="single"/>
                </w:rPr>
                <w:t xml:space="preserve">Karine Tuphile</w:t>
              </w:r>
            </w:hyperlink>
          </w:p>
          <w:p>
            <w:pPr/>
            <w:r>
              <w:rPr/>
              <w:t xml:space="preserve">France, Patent n° : EP1268764. 2003</w:t>
            </w:r>
          </w:p>
          <w:p>
            <w:pPr/>
            <w:r>
              <w:rPr/>
              <w:t xml:space="preserve">Brevet</w:t>
            </w:r>
          </w:p>
          <w:p>
            <w:pPr/>
            <w:hyperlink r:id="rId87" w:history="1">
              <w:r>
                <w:rPr>
                  <w:color w:val="#410a8c"/>
                  <w:u w:val="single"/>
                </w:rPr>
                <w:t xml:space="preserve">hal-05269288v1</w:t>
              </w:r>
            </w:hyperlink>
          </w:p>
        </w:tc>
      </w:tr>
      <w:tr>
        <w:trPr/>
        <w:tc>
          <w:tcPr>
            <w:noWrap/>
          </w:tcPr>
          <w:p>
            <w:pPr>
              <w:spacing w:after="200"/>
            </w:pPr>
            <w:hyperlink r:id="rId88" w:history="1">
              <w:r>
                <w:rPr>
                  <w:color w:val="1e198e"/>
                  <w:b w:val="1"/>
                  <w:bCs w:val="1"/>
                  <w:u w:val="single"/>
                </w:rPr>
                <w:t xml:space="preserve">METHODE D'EXPRESSION D'ADN ENVIRONNEMENTAL INCONNU DANS DES CELLULES HOTES ADAPTEES</w:t>
              </w:r>
            </w:hyperlink>
          </w:p>
          <w:p>
            <w:pPr/>
            <w:hyperlink r:id="rId11" w:history="1">
              <w:r>
                <w:rPr>
                  <w:color w:val="#410a8c"/>
                  <w:u w:val="single"/>
                </w:rPr>
                <w:t xml:space="preserve">Karine Tuphile</w:t>
              </w:r>
            </w:hyperlink>
          </w:p>
          <w:p>
            <w:pPr/>
            <w:r>
              <w:rPr/>
              <w:t xml:space="preserve">France, Patent n° : WO2004013327. 2003</w:t>
            </w:r>
          </w:p>
          <w:p>
            <w:pPr/>
            <w:r>
              <w:rPr/>
              <w:t xml:space="preserve">Brevet</w:t>
            </w:r>
          </w:p>
          <w:p>
            <w:pPr/>
            <w:hyperlink r:id="rId88" w:history="1">
              <w:r>
                <w:rPr>
                  <w:color w:val="#410a8c"/>
                  <w:u w:val="single"/>
                </w:rPr>
                <w:t xml:space="preserve">hal-05269222v1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63439v1" TargetMode="External"/><Relationship Id="rId9" Type="http://schemas.openxmlformats.org/officeDocument/2006/relationships/hyperlink" Target="https://hal.science/search/index/?q=*&amp;authFullName_s=Patricia Laquel" TargetMode="External"/><Relationship Id="rId10" Type="http://schemas.openxmlformats.org/officeDocument/2006/relationships/hyperlink" Target="https://hal.science/search/index/?q=*&amp;authFullName_s=Eric Testet" TargetMode="External"/><Relationship Id="rId11" Type="http://schemas.openxmlformats.org/officeDocument/2006/relationships/hyperlink" Target="https://hal.science/search/index/?q=*&amp;authFullName_s=Karine Tuphile" TargetMode="External"/><Relationship Id="rId12" Type="http://schemas.openxmlformats.org/officeDocument/2006/relationships/hyperlink" Target="https://hal.science/search/index/?q=*&amp;authFullName_s=Christophe Cullin" TargetMode="External"/><Relationship Id="rId13" Type="http://schemas.openxmlformats.org/officeDocument/2006/relationships/hyperlink" Target="https://hal.science/search/index/?q=*&amp;authFullName_s=Laetitia Fouillen" TargetMode="External"/><Relationship Id="rId14" Type="http://schemas.openxmlformats.org/officeDocument/2006/relationships/hyperlink" Target="https://dx.doi.org/10.1111/tra.12829" TargetMode="External"/><Relationship Id="rId15" Type="http://schemas.openxmlformats.org/officeDocument/2006/relationships/hyperlink" Target="https://hal.science/hal-02973890v1" TargetMode="External"/><Relationship Id="rId16" Type="http://schemas.openxmlformats.org/officeDocument/2006/relationships/hyperlink" Target="https://hal.science/search/index/?q=*&amp;authFullName_s=Charlotte Degraeve-Guilbault" TargetMode="External"/><Relationship Id="rId17" Type="http://schemas.openxmlformats.org/officeDocument/2006/relationships/hyperlink" Target="https://hal.science/search/index/?q=*&amp;authFullName_s=Rodrigo Enrique Gomez" TargetMode="External"/><Relationship Id="rId18" Type="http://schemas.openxmlformats.org/officeDocument/2006/relationships/hyperlink" Target="https://hal.science/search/index/?q=*&amp;authFullName_s=C&#233;cile Lemoigne" TargetMode="External"/><Relationship Id="rId19" Type="http://schemas.openxmlformats.org/officeDocument/2006/relationships/hyperlink" Target="https://hal.science/search/index/?q=*&amp;authFullName_s=Nattiwong Pankansem" TargetMode="External"/><Relationship Id="rId20" Type="http://schemas.openxmlformats.org/officeDocument/2006/relationships/hyperlink" Target="https://hal.science/search/index/?q=*&amp;authFullName_s=Soizic Morin" TargetMode="External"/><Relationship Id="rId21" Type="http://schemas.openxmlformats.org/officeDocument/2006/relationships/hyperlink" Target="https://dx.doi.org/10.1104/pp.20.00281" TargetMode="External"/><Relationship Id="rId22" Type="http://schemas.openxmlformats.org/officeDocument/2006/relationships/hyperlink" Target="https://hal.science/hal-03022855v1" TargetMode="External"/><Relationship Id="rId23" Type="http://schemas.openxmlformats.org/officeDocument/2006/relationships/hyperlink" Target="https://hal.science/search/index/?q=*&amp;authFullName_s=Denis Coulon" TargetMode="External"/><Relationship Id="rId24" Type="http://schemas.openxmlformats.org/officeDocument/2006/relationships/hyperlink" Target="https://hal.science/search/index/?q=*&amp;authFullName_s=Lysiane Brocard" TargetMode="External"/><Relationship Id="rId25" Type="http://schemas.openxmlformats.org/officeDocument/2006/relationships/hyperlink" Target="https://hal.science/search/index/?q=*&amp;authFullName_s=Claire Br&#233;h&#233;lin" TargetMode="External"/><Relationship Id="rId26" Type="http://schemas.openxmlformats.org/officeDocument/2006/relationships/hyperlink" Target="https://dx.doi.org/10.1016/j.biochi.2019.09.018" TargetMode="External"/><Relationship Id="rId27" Type="http://schemas.openxmlformats.org/officeDocument/2006/relationships/hyperlink" Target="https://hal.science/hal-02346772v1" TargetMode="External"/><Relationship Id="rId28" Type="http://schemas.openxmlformats.org/officeDocument/2006/relationships/hyperlink" Target="https://hal.science/search/index/?q=*&amp;authFullName_s=Fran&#231;oise Immel" TargetMode="External"/><Relationship Id="rId29" Type="http://schemas.openxmlformats.org/officeDocument/2006/relationships/hyperlink" Target="https://hal.science/search/index/?q=*&amp;authFullName_s=Nicolas Esnay" TargetMode="External"/><Relationship Id="rId30" Type="http://schemas.openxmlformats.org/officeDocument/2006/relationships/hyperlink" Target="https://dx.doi.org/10.3389/fpls.2017.00894" TargetMode="External"/><Relationship Id="rId31" Type="http://schemas.openxmlformats.org/officeDocument/2006/relationships/hyperlink" Target="https://hal.science/hal-03560139v1" TargetMode="External"/><Relationship Id="rId32" Type="http://schemas.openxmlformats.org/officeDocument/2006/relationships/hyperlink" Target="https://hal.science/search/index/?q=*&amp;authFullName_s=Fran&#231;ois Doignon" TargetMode="External"/><Relationship Id="rId33" Type="http://schemas.openxmlformats.org/officeDocument/2006/relationships/hyperlink" Target="https://dx.doi.org/10.1128/MCB.00843-15" TargetMode="External"/><Relationship Id="rId34" Type="http://schemas.openxmlformats.org/officeDocument/2006/relationships/hyperlink" Target="https://hal.science/hal-02400368v1" TargetMode="External"/><Relationship Id="rId35" Type="http://schemas.openxmlformats.org/officeDocument/2006/relationships/hyperlink" Target="https://hal.science/search/index/?q=*&amp;authFullName_s=Ali Tebbi" TargetMode="External"/><Relationship Id="rId36" Type="http://schemas.openxmlformats.org/officeDocument/2006/relationships/hyperlink" Target="https://hal.science/search/index/?q=*&amp;authFullName_s=Olivier Guittet" TargetMode="External"/><Relationship Id="rId37" Type="http://schemas.openxmlformats.org/officeDocument/2006/relationships/hyperlink" Target="https://hal.science/search/index/?q=*&amp;authFullName_s=Aimeric Cabri&#233;" TargetMode="External"/><Relationship Id="rId38" Type="http://schemas.openxmlformats.org/officeDocument/2006/relationships/hyperlink" Target="https://hal.science/search/index/?q=*&amp;authFullName_s=Michel Lepoivre" TargetMode="External"/><Relationship Id="rId39" Type="http://schemas.openxmlformats.org/officeDocument/2006/relationships/hyperlink" Target="https://dx.doi.org/10.1074/jbc.M115.649640" TargetMode="External"/><Relationship Id="rId40" Type="http://schemas.openxmlformats.org/officeDocument/2006/relationships/hyperlink" Target="https://hal.science/hal-05266586v1" TargetMode="External"/><Relationship Id="rId41" Type="http://schemas.openxmlformats.org/officeDocument/2006/relationships/hyperlink" Target="https://hal.science/search/index/?q=*&amp;authFullName_s=Anna Serpinskaya" TargetMode="External"/><Relationship Id="rId42" Type="http://schemas.openxmlformats.org/officeDocument/2006/relationships/hyperlink" Target="https://hal.science/search/index/?q=*&amp;authFullName_s=Leonard Rabinow" TargetMode="External"/><Relationship Id="rId43" Type="http://schemas.openxmlformats.org/officeDocument/2006/relationships/hyperlink" Target="https://hal.science/search/index/?q=*&amp;authFullName_s=Vladimir Gelfand" TargetMode="External"/><Relationship Id="rId44" Type="http://schemas.openxmlformats.org/officeDocument/2006/relationships/hyperlink" Target="https://dx.doi.org/10.1242/jcs.123885" TargetMode="External"/><Relationship Id="rId45" Type="http://schemas.openxmlformats.org/officeDocument/2006/relationships/hyperlink" Target="https://cea.hal.science/cea-02000100v1" TargetMode="External"/><Relationship Id="rId46" Type="http://schemas.openxmlformats.org/officeDocument/2006/relationships/hyperlink" Target="https://hal.science/search/index/?q=*&amp;authFullName_s=Muriel Gondry" TargetMode="External"/><Relationship Id="rId47" Type="http://schemas.openxmlformats.org/officeDocument/2006/relationships/hyperlink" Target="https://hal.science/search/index/?q=*&amp;authFullName_s=Ludovic Sauguet" TargetMode="External"/><Relationship Id="rId48" Type="http://schemas.openxmlformats.org/officeDocument/2006/relationships/hyperlink" Target="https://hal.science/search/index/?q=*&amp;authFullName_s=Pascal Belin" TargetMode="External"/><Relationship Id="rId49" Type="http://schemas.openxmlformats.org/officeDocument/2006/relationships/hyperlink" Target="https://hal.science/search/index/?q=*&amp;authFullName_s=Robert Thai" TargetMode="External"/><Relationship Id="rId50" Type="http://schemas.openxmlformats.org/officeDocument/2006/relationships/hyperlink" Target="https://hal.science/search/index/?q=*&amp;authFullName_s=Rachel Amouroux" TargetMode="External"/><Relationship Id="rId51" Type="http://schemas.openxmlformats.org/officeDocument/2006/relationships/hyperlink" Target="https://dx.doi.org/10.1038/nchembio.175" TargetMode="External"/><Relationship Id="rId52" Type="http://schemas.openxmlformats.org/officeDocument/2006/relationships/hyperlink" Target="https://hal.science/hal-05266581v1" TargetMode="External"/><Relationship Id="rId53" Type="http://schemas.openxmlformats.org/officeDocument/2006/relationships/hyperlink" Target="https://hal.science/search/index/?q=*&amp;authFullName_s=Martin Bastian Pedersen" TargetMode="External"/><Relationship Id="rId54" Type="http://schemas.openxmlformats.org/officeDocument/2006/relationships/hyperlink" Target="https://hal.science/search/index/?q=*&amp;authFullName_s=Christel Garrigues" TargetMode="External"/><Relationship Id="rId55" Type="http://schemas.openxmlformats.org/officeDocument/2006/relationships/hyperlink" Target="https://hal.science/search/index/?q=*&amp;authFullName_s=C&#233;lia Brun" TargetMode="External"/><Relationship Id="rId56" Type="http://schemas.openxmlformats.org/officeDocument/2006/relationships/hyperlink" Target="https://hal.science/search/index/?q=*&amp;authFullName_s=Karin Vido" TargetMode="External"/><Relationship Id="rId57" Type="http://schemas.openxmlformats.org/officeDocument/2006/relationships/hyperlink" Target="https://dx.doi.org/10.1128/jb.00447-08" TargetMode="External"/><Relationship Id="rId58" Type="http://schemas.openxmlformats.org/officeDocument/2006/relationships/hyperlink" Target="https://hal.science/hal-00194476v1" TargetMode="External"/><Relationship Id="rId59" Type="http://schemas.openxmlformats.org/officeDocument/2006/relationships/hyperlink" Target="https://hal.science/search/index/?q=*&amp;authFullName_s=Fatma Karray" TargetMode="External"/><Relationship Id="rId60" Type="http://schemas.openxmlformats.org/officeDocument/2006/relationships/hyperlink" Target="https://hal.science/search/index/?q=*&amp;authFullName_s=Emmanuelle Darbon" TargetMode="External"/><Relationship Id="rId61" Type="http://schemas.openxmlformats.org/officeDocument/2006/relationships/hyperlink" Target="https://hal.science/search/index/?q=*&amp;authFullName_s=Nathalie Oestreicher" TargetMode="External"/><Relationship Id="rId62" Type="http://schemas.openxmlformats.org/officeDocument/2006/relationships/hyperlink" Target="https://hal.science/search/index/?q=*&amp;authFullName_s=H&#233;l&#232;ne Dominguez" TargetMode="External"/><Relationship Id="rId63" Type="http://schemas.openxmlformats.org/officeDocument/2006/relationships/hyperlink" Target="https://dx.doi.org/10.1099/mic.0.2007/009746-0" TargetMode="External"/><Relationship Id="rId64" Type="http://schemas.openxmlformats.org/officeDocument/2006/relationships/hyperlink" Target="https://hal.science/hal-05266553v1" TargetMode="External"/><Relationship Id="rId65" Type="http://schemas.openxmlformats.org/officeDocument/2006/relationships/hyperlink" Target="https://hal.science/search/index/?q=*&amp;authFullName_s=Alain Raynal" TargetMode="External"/><Relationship Id="rId66" Type="http://schemas.openxmlformats.org/officeDocument/2006/relationships/hyperlink" Target="https://hal.science/search/index/?q=*&amp;authFullName_s=Emmanuelle Darbon-Rong&#232;re" TargetMode="External"/><Relationship Id="rId67" Type="http://schemas.openxmlformats.org/officeDocument/2006/relationships/hyperlink" Target="https://hal.science/search/index/?q=*&amp;authFullName_s=Jean-Luc Pernodet" TargetMode="External"/><Relationship Id="rId68" Type="http://schemas.openxmlformats.org/officeDocument/2006/relationships/hyperlink" Target="https://dx.doi.org/10.1128/AEM.00167-06" TargetMode="External"/><Relationship Id="rId69" Type="http://schemas.openxmlformats.org/officeDocument/2006/relationships/hyperlink" Target="https://hal.science/hal-05266576v1" TargetMode="External"/><Relationship Id="rId70" Type="http://schemas.openxmlformats.org/officeDocument/2006/relationships/hyperlink" Target="https://hal.science/search/index/?q=*&amp;authFullName_s=Aur&#233;lien Ginolhac" TargetMode="External"/><Relationship Id="rId71" Type="http://schemas.openxmlformats.org/officeDocument/2006/relationships/hyperlink" Target="https://hal.science/search/index/?q=*&amp;authFullName_s=Cyrille Jarrin" TargetMode="External"/><Relationship Id="rId72" Type="http://schemas.openxmlformats.org/officeDocument/2006/relationships/hyperlink" Target="https://hal.science/search/index/?q=*&amp;authFullName_s=Benjamin Gillet" TargetMode="External"/><Relationship Id="rId73" Type="http://schemas.openxmlformats.org/officeDocument/2006/relationships/hyperlink" Target="https://hal.science/search/index/?q=*&amp;authFullName_s=Patrick Robe" TargetMode="External"/><Relationship Id="rId74" Type="http://schemas.openxmlformats.org/officeDocument/2006/relationships/hyperlink" Target="https://hal.science/search/index/?q=*&amp;authFullName_s=Timothy Vogel" TargetMode="External"/><Relationship Id="rId75" Type="http://schemas.openxmlformats.org/officeDocument/2006/relationships/hyperlink" Target="https://dx.doi.org/10.1128/AEM.70.9.5522-5527.2004" TargetMode="External"/><Relationship Id="rId76" Type="http://schemas.openxmlformats.org/officeDocument/2006/relationships/hyperlink" Target="https://hal.science/hal-05266573v1" TargetMode="External"/><Relationship Id="rId77" Type="http://schemas.openxmlformats.org/officeDocument/2006/relationships/hyperlink" Target="https://hal.science/search/index/?q=*&amp;authFullName_s=Claude Gerbaud" TargetMode="External"/><Relationship Id="rId78" Type="http://schemas.openxmlformats.org/officeDocument/2006/relationships/hyperlink" Target="https://hal.science/search/index/?q=*&amp;authFullName_s=Tatjana Luther" TargetMode="External"/><Relationship Id="rId79" Type="http://schemas.openxmlformats.org/officeDocument/2006/relationships/hyperlink" Target="https://hal.science/search/index/?q=*&amp;authFullName_s=Michel Gu&#233;rineau" TargetMode="External"/><Relationship Id="rId80" Type="http://schemas.openxmlformats.org/officeDocument/2006/relationships/hyperlink" Target="https://dx.doi.org/10.1046/j.1365-2958.1998.00799.x" TargetMode="External"/><Relationship Id="rId81" Type="http://schemas.openxmlformats.org/officeDocument/2006/relationships/hyperlink" Target="https://hal.science/hal-05266589v1" TargetMode="External"/><Relationship Id="rId82" Type="http://schemas.openxmlformats.org/officeDocument/2006/relationships/hyperlink" Target="https://hal.science/search/index/?q=*&amp;authFullName_s=Annick Friedmann" TargetMode="External"/><Relationship Id="rId83" Type="http://schemas.openxmlformats.org/officeDocument/2006/relationships/hyperlink" Target="https://hal.science/search/index/?q=*&amp;authFullName_s=Michel Guerineau" TargetMode="External"/><Relationship Id="rId84" Type="http://schemas.openxmlformats.org/officeDocument/2006/relationships/hyperlink" Target="https://dx.doi.org/10.1099/00221287-148-1-61" TargetMode="External"/><Relationship Id="rId85" Type="http://schemas.openxmlformats.org/officeDocument/2006/relationships/hyperlink" Target="https://hal.science/hal-05269257v1" TargetMode="External"/><Relationship Id="rId86" Type="http://schemas.openxmlformats.org/officeDocument/2006/relationships/hyperlink" Target="https://hal.science/hal-05269239v1" TargetMode="External"/><Relationship Id="rId87" Type="http://schemas.openxmlformats.org/officeDocument/2006/relationships/hyperlink" Target="https://hal.science/hal-05269288v1" TargetMode="External"/><Relationship Id="rId88" Type="http://schemas.openxmlformats.org/officeDocument/2006/relationships/hyperlink" Target="https://hal.science/hal-0526922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Tuphile</dc:title>
  <dc:description>CV</dc:description>
  <dc:subject/>
  <cp:keywords/>
  <cp:category/>
  <cp:lastModifiedBy/>
  <dcterms:created xsi:type="dcterms:W3CDTF">2026-03-28T18:55:41+01:00</dcterms:created>
  <dcterms:modified xsi:type="dcterms:W3CDTF">2026-03-28T18:55:41+01:00</dcterms:modified>
</cp:coreProperties>
</file>

<file path=docProps/custom.xml><?xml version="1.0" encoding="utf-8"?>
<Properties xmlns="http://schemas.openxmlformats.org/officeDocument/2006/custom-properties" xmlns:vt="http://schemas.openxmlformats.org/officeDocument/2006/docPropsVTypes"/>
</file>