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KAWTAR DKHISSI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Affiliation : CEPN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dkawtar@gmail.com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accords de libre échange sur la propension et l'intensité des exportations des entreprises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Kawtar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congrès: Economie politique et démocratie</w:t>
            </w:r>
            <w:r>
              <w:rPr/>
              <w:t xml:space="preserve">, Agence Française d'économie Politique,,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et l'insertion internationale du Maroc. Quelles évolutions structurelles et technologiques?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Kawtar Dkhissi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hal-01479022v1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kawtar@gmail.com" TargetMode="External"/><Relationship Id="rId8" Type="http://schemas.openxmlformats.org/officeDocument/2006/relationships/hyperlink" Target="https://hal.science/hal-01335587v1" TargetMode="External"/><Relationship Id="rId9" Type="http://schemas.openxmlformats.org/officeDocument/2006/relationships/hyperlink" Target="https://hal.science/search/index/?q=*&amp;authFullName_s=Kawtar Dkhissi" TargetMode="External"/><Relationship Id="rId10" Type="http://schemas.openxmlformats.org/officeDocument/2006/relationships/hyperlink" Target="https://hal.science/hal-0147902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KAWTAR DKHISSI</dc:title>
  <dc:description>CV</dc:description>
  <dc:subject/>
  <cp:keywords/>
  <cp:category/>
  <cp:lastModifiedBy/>
  <dcterms:created xsi:type="dcterms:W3CDTF">2026-04-01T01:01:16+02:00</dcterms:created>
  <dcterms:modified xsi:type="dcterms:W3CDTF">2026-04-01T01:01:16+02:00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