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DIZO </w:t>
      </w:r>
      <w:r>
        <w:rPr>
          <w:color w:val="641e6e"/>
        </w:rPr>
        <w:t xml:space="preserve">ATER Droit Privé et Sciences Criminelles NANTES UNIVERSITE, Membre de l'IRDP UR 1166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kevin-dizo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0009-0009-7251-5314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Privé et Sciences Criminelles, doté d'une expertise approfondie en enseignement et recherche scientifique. Passionné parl'innovation pédagogique et l'analyse juridique, je mets à profit mes compétences en sciences juridiques, en recherche scientifique, encommunication et en esprit critique pour contribuer efficacement à des projets académiques et universitaires.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technicité du litige envisagé comme un nouveau critère d’arbitrabilité des litiges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Dizo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R.A.D.A.E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d’arbitrabilité des litiges à l’épreuve de la qualité de commerçant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Dizo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OhadaArb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culture africaine de l’arbitrage international ?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Dizo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Penant : Revue de droit des pays d'Afrique</w:t>
            </w:r>
            <w:r>
              <w:rPr/>
              <w:t xml:space="preserve">, 2026, 930,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thèse Essai sur les critères d’arbitrabilité des litiges en Droit OHADA et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Dizo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R.A.D.A.E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Civ., 1re, 13 novembre 2025, n° 23-16.988 Commentaires : Vers une humanisation de la notion d’intérêt légitime en matière de subrogation légale.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Dizo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cause de la nullité des actes de procédure accomplis par une société en liquidation judiciaire », Commentaires sous Cass. civ. 2ème, 3 juillet 2025, pourvoi n° 22-22.172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Dizo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d’égalité des sexes en droit civil ivoirien : Essai de théorisation à partir de l’individualisation des personnes physiques.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Dizo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et politique des États francophones</w:t>
            </w:r>
            <w:r>
              <w:rPr/>
              <w:t xml:space="preserve">, 2019, 4, pp.530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d’exercice et égalité des sexes en Afrique noire francophone : L’exemple de la femme ivoirienne.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Dizo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femmes et emploi</w:t>
            </w:r>
            <w:r>
              <w:rPr/>
              <w:t xml:space="preserve">, Université de Nantes, Jun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sexes en droit ivoirien : Une ruée vers le droit du divorce.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Dizo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en recherche</w:t>
            </w:r>
            <w:r>
              <w:rPr/>
              <w:t xml:space="preserve">, Université de Nantes, Nov 2018,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critères d’arbitrabilité des litiges en Droit OHADA et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Dizo</w:t>
              </w:r>
            </w:hyperlink>
          </w:p>
          <w:p>
            <w:pPr/>
            <w:r>
              <w:rPr/>
              <w:t xml:space="preserve">Sciences de l'Homme et Société. Nantes Université,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tel-05547503v1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4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dizo" TargetMode="External"/><Relationship Id="rId9" Type="http://schemas.openxmlformats.org/officeDocument/2006/relationships/hyperlink" Target="https://orcid.org/0009-0009-7251-5314" TargetMode="External"/><Relationship Id="rId10" Type="http://schemas.openxmlformats.org/officeDocument/2006/relationships/hyperlink" Target="https://hal.science/hal-05547357v1" TargetMode="External"/><Relationship Id="rId11" Type="http://schemas.openxmlformats.org/officeDocument/2006/relationships/hyperlink" Target="https://hal.science/search/index/?q=*&amp;authFullName_s=Kevin Dizo" TargetMode="External"/><Relationship Id="rId12" Type="http://schemas.openxmlformats.org/officeDocument/2006/relationships/hyperlink" Target="https://hal.science/hal-05547402v1" TargetMode="External"/><Relationship Id="rId13" Type="http://schemas.openxmlformats.org/officeDocument/2006/relationships/hyperlink" Target="https://hal.science/hal-05547448v1" TargetMode="External"/><Relationship Id="rId14" Type="http://schemas.openxmlformats.org/officeDocument/2006/relationships/hyperlink" Target="https://hal.science/search/index/?q=*&amp;authFullName_s=Adam Malek" TargetMode="External"/><Relationship Id="rId15" Type="http://schemas.openxmlformats.org/officeDocument/2006/relationships/hyperlink" Target="https://hal.science/hal-05547374v1" TargetMode="External"/><Relationship Id="rId16" Type="http://schemas.openxmlformats.org/officeDocument/2006/relationships/hyperlink" Target="https://hal.science/hal-05547423v1" TargetMode="External"/><Relationship Id="rId17" Type="http://schemas.openxmlformats.org/officeDocument/2006/relationships/hyperlink" Target="https://hal.science/hal-05547462v1" TargetMode="External"/><Relationship Id="rId18" Type="http://schemas.openxmlformats.org/officeDocument/2006/relationships/hyperlink" Target="https://hal.science/hal-05547477v1" TargetMode="External"/><Relationship Id="rId19" Type="http://schemas.openxmlformats.org/officeDocument/2006/relationships/hyperlink" Target="https://hal.science/hal-05547513v1" TargetMode="External"/><Relationship Id="rId20" Type="http://schemas.openxmlformats.org/officeDocument/2006/relationships/hyperlink" Target="https://hal.science/hal-05547526v1" TargetMode="External"/><Relationship Id="rId21" Type="http://schemas.openxmlformats.org/officeDocument/2006/relationships/hyperlink" Target="https://hal.science/tel-05547503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DIZO</dc:title>
  <dc:description>CV</dc:description>
  <dc:subject/>
  <cp:keywords/>
  <cp:category/>
  <cp:lastModifiedBy/>
  <dcterms:created xsi:type="dcterms:W3CDTF">2026-03-11T17:40:36+01:00</dcterms:created>
  <dcterms:modified xsi:type="dcterms:W3CDTF">2026-03-11T17:40:36+01:00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