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Petroni </w:t>
      </w:r>
      <w:r>
        <w:rPr>
          <w:color w:val="641e6e"/>
        </w:rPr>
        <w:t xml:space="preserve">Post-doctorant, UMR LISA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kevin-petroni</w:t>
        </w:r>
      </w:hyperlink>
    </w:p>
    <w:p>
      <w:pPr>
        <w:numPr>
          <w:ilvl w:val="0"/>
          <w:numId w:val="1"/>
        </w:numPr>
      </w:pPr>
      <w:r>
        <w:rPr/>
        <w:t xml:space="preserve"> ORCID : </w:t>
      </w:r>
      <w:hyperlink r:id="rId9" w:history="1">
        <w:r>
          <w:rPr>
            <w:color w:val="#410a8c"/>
            <w:u w:val="single"/>
          </w:rPr>
          <w:t xml:space="preserve">0000-0003-4809-0183</w:t>
        </w:r>
      </w:hyperlink>
    </w:p>
    <w:p>
      <w:pPr>
        <w:numPr>
          <w:ilvl w:val="0"/>
          <w:numId w:val="1"/>
        </w:numPr>
      </w:pPr>
      <w:r>
        <w:rPr/>
        <w:t xml:space="preserve"> IdRef : </w:t>
      </w:r>
      <w:hyperlink r:id="rId10" w:history="1">
        <w:r>
          <w:rPr>
            <w:color w:val="#410a8c"/>
            <w:u w:val="single"/>
          </w:rPr>
          <w:t xml:space="preserve">251005542</w:t>
        </w:r>
      </w:hyperlink>
    </w:p>
    <w:p>
      <w:pPr>
        <w:spacing w:before="600"/>
      </w:pPr>
    </w:p>
    <w:p>
      <w:pPr>
        <w:pStyle w:val="Heading2"/>
      </w:pPr>
      <w:r>
        <w:rPr>
          <w:color w:val="1e198e"/>
          <w:b w:val="1"/>
          <w:bCs w:val="1"/>
        </w:rPr>
        <w:t xml:space="preserve">Présentation</w:t>
      </w:r>
    </w:p>
    <w:p>
      <w:pPr>
        <w:spacing w:after="100"/>
      </w:pPr>
    </w:p>
    <w:p>
      <w:pPr/>
      <w:r>
        <w:rPr/>
        <w:t xml:space="preserve">Spécialiste de l'image de la Corse dans la littérature française, Kévin Petroni est docteur de l’université de Corse et membre du laboratoire Lieux identités espaces et activités (UMR LISA). Sous la direction du Professeur Eugène Gherardi et du Professeur Sophie Basch, il a mené une thèse publiée aux Classiques Garnier et récompensée par le Prix de thèse de la Ville d'Ajaccio 2025, intitulée </w:t>
      </w:r>
      <w:r>
        <w:rPr>
          <w:i w:val="1"/>
          <w:iCs w:val="1"/>
        </w:rPr>
        <w:t xml:space="preserve">La Corse, conservatoire de la modernité (2025)</w:t>
      </w:r>
      <w:r>
        <w:rPr/>
        <w:t xml:space="preserve">. Il a codirigé avec Christophe Luzi une </w:t>
      </w:r>
      <w:r>
        <w:rPr>
          <w:i w:val="1"/>
          <w:iCs w:val="1"/>
        </w:rPr>
        <w:t xml:space="preserve">Anthologie des grands discours sur la Corse et les Corses</w:t>
      </w:r>
      <w:r>
        <w:rPr/>
        <w:t xml:space="preserve"> (Paris : Classiques Garnier, 2023) et a publié l’essai </w:t>
      </w:r>
      <w:r>
        <w:rPr>
          <w:i w:val="1"/>
          <w:iCs w:val="1"/>
        </w:rPr>
        <w:t xml:space="preserve">L’Adieu aux aspirations nationales</w:t>
      </w:r>
      <w:r>
        <w:rPr/>
        <w:t xml:space="preserve"> (Paris : Classiques Garnier, 2020), Prix du Livre corse 2021.En post-doctorat, il est chercheur invité du Centre d'histoire de Sciences Po Paris (2025) et de l'UMR CNRS 7172 THALIM (CNRS-Sorbonne Nouvelle- ENS ULM) en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Chateaubriand, critique de Napoléon</w:t>
              </w:r>
            </w:hyperlink>
          </w:p>
          <w:p>
            <w:pPr/>
            <w:hyperlink r:id="rId12" w:history="1">
              <w:r>
                <w:rPr>
                  <w:color w:val="#410a8c"/>
                  <w:u w:val="single"/>
                </w:rPr>
                <w:t xml:space="preserve">Kévin Petroni</w:t>
              </w:r>
            </w:hyperlink>
          </w:p>
          <w:p>
            <w:pPr/>
            <w:r>
              <w:rPr>
                <w:i w:val="1"/>
                <w:iCs w:val="1"/>
              </w:rPr>
              <w:t xml:space="preserve">Bulletin de la Société Chateaubriand</w:t>
            </w:r>
            <w:r>
              <w:rPr/>
              <w:t xml:space="preserve">, A paraître, n°65</w:t>
            </w:r>
          </w:p>
          <w:p>
            <w:pPr/>
            <w:r>
              <w:rPr/>
              <w:t xml:space="preserve">Article dans une revue</w:t>
            </w:r>
          </w:p>
          <w:p>
            <w:pPr/>
            <w:hyperlink r:id="rId11" w:history="1">
              <w:r>
                <w:rPr>
                  <w:color w:val="#410a8c"/>
                  <w:u w:val="single"/>
                </w:rPr>
                <w:t xml:space="preserve">hal-05402756v1</w:t>
              </w:r>
            </w:hyperlink>
          </w:p>
        </w:tc>
      </w:tr>
      <w:tr>
        <w:trPr/>
        <w:tc>
          <w:tcPr>
            <w:noWrap/>
          </w:tcPr>
          <w:p>
            <w:pPr>
              <w:spacing w:after="200"/>
            </w:pPr>
            <w:hyperlink r:id="rId13" w:history="1">
              <w:r>
                <w:rPr>
                  <w:color w:val="1e198e"/>
                  <w:b w:val="1"/>
                  <w:bCs w:val="1"/>
                  <w:u w:val="single"/>
                </w:rPr>
                <w:t xml:space="preserve">Le rire dans Astérix en Corse</w:t>
              </w:r>
            </w:hyperlink>
          </w:p>
          <w:p>
            <w:pPr/>
            <w:hyperlink r:id="rId12" w:history="1">
              <w:r>
                <w:rPr>
                  <w:color w:val="#410a8c"/>
                  <w:u w:val="single"/>
                </w:rPr>
                <w:t xml:space="preserve">Kévin Petroni</w:t>
              </w:r>
            </w:hyperlink>
          </w:p>
          <w:p>
            <w:pPr/>
            <w:r>
              <w:rPr>
                <w:i w:val="1"/>
                <w:iCs w:val="1"/>
              </w:rPr>
              <w:t xml:space="preserve">Alkemie Revue semestrielle de littérature et de philosophie</w:t>
            </w:r>
            <w:r>
              <w:rPr/>
              <w:t xml:space="preserve">, 2025, Alkemie, N°34, </w:t>
            </w:r>
            <w:hyperlink r:id="rId14" w:history="1">
              <w:r>
                <w:rPr>
                  <w:color w:val="#410a8c"/>
                  <w:u w:val="single"/>
                </w:rPr>
                <w:t xml:space="preserve">⟨10.48611/isbn.978-2-406-17821-7.p.0175⟩</w:t>
              </w:r>
            </w:hyperlink>
          </w:p>
          <w:p>
            <w:pPr/>
            <w:r>
              <w:rPr/>
              <w:t xml:space="preserve">Article dans une revue</w:t>
            </w:r>
          </w:p>
          <w:p>
            <w:pPr/>
            <w:hyperlink r:id="rId13" w:history="1">
              <w:r>
                <w:rPr>
                  <w:color w:val="#410a8c"/>
                  <w:u w:val="single"/>
                </w:rPr>
                <w:t xml:space="preserve">hal-05402522v1</w:t>
              </w:r>
            </w:hyperlink>
          </w:p>
        </w:tc>
      </w:tr>
      <w:tr>
        <w:trPr/>
        <w:tc>
          <w:tcPr>
            <w:noWrap/>
          </w:tcPr>
          <w:p>
            <w:pPr>
              <w:spacing w:after="200"/>
            </w:pPr>
            <w:hyperlink r:id="rId15" w:history="1">
              <w:r>
                <w:rPr>
                  <w:color w:val="1e198e"/>
                  <w:b w:val="1"/>
                  <w:bCs w:val="1"/>
                  <w:u w:val="single"/>
                </w:rPr>
                <w:t xml:space="preserve">Les Thibault, mort de la famille bourgeoise</w:t>
              </w:r>
            </w:hyperlink>
          </w:p>
          <w:p>
            <w:pPr/>
            <w:hyperlink r:id="rId16" w:history="1">
              <w:r>
                <w:rPr>
                  <w:color w:val="#410a8c"/>
                  <w:u w:val="single"/>
                </w:rPr>
                <w:t xml:space="preserve">Kevin Petroni</w:t>
              </w:r>
            </w:hyperlink>
          </w:p>
          <w:p>
            <w:pPr/>
            <w:r>
              <w:rPr>
                <w:i w:val="1"/>
                <w:iCs w:val="1"/>
              </w:rPr>
              <w:t xml:space="preserve">Zone Critique</w:t>
            </w:r>
            <w:r>
              <w:rPr/>
              <w:t xml:space="preserve">, 2022, La Famille, n°3</w:t>
            </w:r>
          </w:p>
          <w:p>
            <w:pPr/>
            <w:r>
              <w:rPr/>
              <w:t xml:space="preserve">Article dans une revue</w:t>
            </w:r>
          </w:p>
          <w:p>
            <w:pPr/>
            <w:hyperlink r:id="rId15" w:history="1">
              <w:r>
                <w:rPr>
                  <w:color w:val="#410a8c"/>
                  <w:u w:val="single"/>
                </w:rPr>
                <w:t xml:space="preserve">hal-05476968v1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 chapitre &amp;quot;De la Corse&amp;quot; dans le Précis du Siècle de Louis XV</w:t>
              </w:r>
            </w:hyperlink>
          </w:p>
          <w:p>
            <w:pPr/>
            <w:hyperlink r:id="rId12" w:history="1">
              <w:r>
                <w:rPr>
                  <w:color w:val="#410a8c"/>
                  <w:u w:val="single"/>
                </w:rPr>
                <w:t xml:space="preserve">Kévin Petroni</w:t>
              </w:r>
            </w:hyperlink>
          </w:p>
          <w:p>
            <w:pPr/>
            <w:r>
              <w:rPr>
                <w:i w:val="1"/>
                <w:iCs w:val="1"/>
              </w:rPr>
              <w:t xml:space="preserve">Les modernités de Voltaire</w:t>
            </w:r>
            <w:r>
              <w:rPr/>
              <w:t xml:space="preserve">, Nizar Ben Saad; Gerhardt Stenger; Université de Sousse, Apr 2026, Sousse, Tunisie</w:t>
            </w:r>
          </w:p>
          <w:p>
            <w:pPr/>
            <w:r>
              <w:rPr/>
              <w:t xml:space="preserve">Communication dans un congrès</w:t>
            </w:r>
          </w:p>
          <w:p>
            <w:pPr/>
            <w:hyperlink r:id="rId17" w:history="1">
              <w:r>
                <w:rPr>
                  <w:color w:val="#410a8c"/>
                  <w:u w:val="single"/>
                </w:rPr>
                <w:t xml:space="preserve">hal-05601627v1</w:t>
              </w:r>
            </w:hyperlink>
          </w:p>
        </w:tc>
      </w:tr>
      <w:tr>
        <w:trPr/>
        <w:tc>
          <w:tcPr>
            <w:noWrap/>
          </w:tcPr>
          <w:p>
            <w:pPr>
              <w:spacing w:after="200"/>
            </w:pPr>
            <w:hyperlink r:id="rId18" w:history="1">
              <w:r>
                <w:rPr>
                  <w:color w:val="1e198e"/>
                  <w:b w:val="1"/>
                  <w:bCs w:val="1"/>
                  <w:u w:val="single"/>
                </w:rPr>
                <w:t xml:space="preserve">Napoléon-Hitler : un anachronisme pour lutter contre les fascismes</w:t>
              </w:r>
            </w:hyperlink>
          </w:p>
          <w:p>
            <w:pPr/>
            <w:hyperlink r:id="rId12" w:history="1">
              <w:r>
                <w:rPr>
                  <w:color w:val="#410a8c"/>
                  <w:u w:val="single"/>
                </w:rPr>
                <w:t xml:space="preserve">Kévin Petroni</w:t>
              </w:r>
            </w:hyperlink>
          </w:p>
          <w:p>
            <w:pPr/>
            <w:r>
              <w:rPr>
                <w:i w:val="1"/>
                <w:iCs w:val="1"/>
              </w:rPr>
              <w:t xml:space="preserve">Anachronismes et violences : perspectives trandisciplinaires</w:t>
            </w:r>
            <w:r>
              <w:rPr/>
              <w:t xml:space="preserve">, Frédérique Leichter-Flack; Aline Lebel; Cecile Rousselet, May 2025, Paris, France</w:t>
            </w:r>
          </w:p>
          <w:p>
            <w:pPr/>
            <w:r>
              <w:rPr/>
              <w:t xml:space="preserve">Communication dans un congrès</w:t>
            </w:r>
          </w:p>
          <w:p>
            <w:pPr/>
            <w:hyperlink r:id="rId18" w:history="1">
              <w:r>
                <w:rPr>
                  <w:color w:val="#410a8c"/>
                  <w:u w:val="single"/>
                </w:rPr>
                <w:t xml:space="preserve">hal-05402759v1</w:t>
              </w:r>
            </w:hyperlink>
          </w:p>
        </w:tc>
      </w:tr>
      <w:tr>
        <w:trPr/>
        <w:tc>
          <w:tcPr>
            <w:noWrap/>
          </w:tcPr>
          <w:p>
            <w:pPr>
              <w:spacing w:after="200"/>
            </w:pPr>
            <w:hyperlink r:id="rId19" w:history="1">
              <w:r>
                <w:rPr>
                  <w:color w:val="1e198e"/>
                  <w:b w:val="1"/>
                  <w:bCs w:val="1"/>
                  <w:u w:val="single"/>
                </w:rPr>
                <w:t xml:space="preserve">Ecrire l’irrationnel dans la fiction de voyage en Corse</w:t>
              </w:r>
            </w:hyperlink>
          </w:p>
          <w:p>
            <w:pPr/>
            <w:hyperlink r:id="rId16" w:history="1">
              <w:r>
                <w:rPr>
                  <w:color w:val="#410a8c"/>
                  <w:u w:val="single"/>
                </w:rPr>
                <w:t xml:space="preserve">Kevin Petroni</w:t>
              </w:r>
            </w:hyperlink>
          </w:p>
          <w:p>
            <w:pPr/>
            <w:r>
              <w:rPr>
                <w:i w:val="1"/>
                <w:iCs w:val="1"/>
              </w:rPr>
              <w:t xml:space="preserve">TWENTY-FIRST ANNUAL CONFERENCE Society of Dix-Neuviémistes : Magic: Enchantment and Disenchantment / La Magie: enchantement et désenchantement</w:t>
            </w:r>
            <w:r>
              <w:rPr/>
              <w:t xml:space="preserve">, 2023, Ville, France</w:t>
            </w:r>
          </w:p>
          <w:p>
            <w:pPr/>
            <w:r>
              <w:rPr/>
              <w:t xml:space="preserve">Communication dans un congrès</w:t>
            </w:r>
          </w:p>
          <w:p>
            <w:pPr/>
            <w:hyperlink r:id="rId19" w:history="1">
              <w:r>
                <w:rPr>
                  <w:color w:val="#410a8c"/>
                  <w:u w:val="single"/>
                </w:rPr>
                <w:t xml:space="preserve">hal-05476658v1</w:t>
              </w:r>
            </w:hyperlink>
          </w:p>
        </w:tc>
      </w:tr>
      <w:tr>
        <w:trPr/>
        <w:tc>
          <w:tcPr>
            <w:noWrap/>
          </w:tcPr>
          <w:p>
            <w:pPr>
              <w:spacing w:after="200"/>
            </w:pPr>
            <w:hyperlink r:id="rId20" w:history="1">
              <w:r>
                <w:rPr>
                  <w:color w:val="1e198e"/>
                  <w:b w:val="1"/>
                  <w:bCs w:val="1"/>
                  <w:u w:val="single"/>
                </w:rPr>
                <w:t xml:space="preserve">La Vendetta confrontée au Code civil</w:t>
              </w:r>
            </w:hyperlink>
          </w:p>
          <w:p>
            <w:pPr/>
            <w:hyperlink r:id="rId16" w:history="1">
              <w:r>
                <w:rPr>
                  <w:color w:val="#410a8c"/>
                  <w:u w:val="single"/>
                </w:rPr>
                <w:t xml:space="preserve">Kevin Petroni</w:t>
              </w:r>
            </w:hyperlink>
          </w:p>
          <w:p>
            <w:pPr/>
            <w:r>
              <w:rPr>
                <w:i w:val="1"/>
                <w:iCs w:val="1"/>
              </w:rPr>
              <w:t xml:space="preserve">La famille et le droit dans les littératures de langue française (XIXe-XXIe s.) : de l’analyse critique à la discussion littéraire en classe</w:t>
            </w:r>
            <w:r>
              <w:rPr/>
              <w:t xml:space="preserve">, 2022, Ville, France</w:t>
            </w:r>
          </w:p>
          <w:p>
            <w:pPr/>
            <w:r>
              <w:rPr/>
              <w:t xml:space="preserve">Communication dans un congrès</w:t>
            </w:r>
          </w:p>
          <w:p>
            <w:pPr/>
            <w:hyperlink r:id="rId20" w:history="1">
              <w:r>
                <w:rPr>
                  <w:color w:val="#410a8c"/>
                  <w:u w:val="single"/>
                </w:rPr>
                <w:t xml:space="preserve">hal-05476705v1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Corse, conservatoire de la modernité</w:t>
              </w:r>
            </w:hyperlink>
          </w:p>
          <w:p>
            <w:pPr/>
            <w:hyperlink r:id="rId12" w:history="1">
              <w:r>
                <w:rPr>
                  <w:color w:val="#410a8c"/>
                  <w:u w:val="single"/>
                </w:rPr>
                <w:t xml:space="preserve">Kévin Petroni</w:t>
              </w:r>
            </w:hyperlink>
          </w:p>
          <w:p>
            <w:pPr/>
            <w:r>
              <w:rPr/>
              <w:t xml:space="preserve">Classiques Garnier. Classiques Garnier, 2025, 978-2-406-18597-0. </w:t>
            </w:r>
            <w:hyperlink r:id="rId22" w:history="1">
              <w:r>
                <w:rPr>
                  <w:color w:val="#410a8c"/>
                  <w:u w:val="single"/>
                </w:rPr>
                <w:t xml:space="preserve">⟨10.48611/isbn.978-2-406-18599-4⟩</w:t>
              </w:r>
            </w:hyperlink>
          </w:p>
          <w:p>
            <w:pPr/>
            <w:r>
              <w:rPr/>
              <w:t xml:space="preserve">Ouvrages</w:t>
            </w:r>
          </w:p>
          <w:p>
            <w:pPr/>
            <w:hyperlink r:id="rId21" w:history="1">
              <w:r>
                <w:rPr>
                  <w:color w:val="#410a8c"/>
                  <w:u w:val="single"/>
                </w:rPr>
                <w:t xml:space="preserve">hal-05392270v1</w:t>
              </w:r>
            </w:hyperlink>
          </w:p>
        </w:tc>
      </w:tr>
      <w:tr>
        <w:trPr/>
        <w:tc>
          <w:tcPr>
            <w:noWrap/>
          </w:tcPr>
          <w:p>
            <w:pPr>
              <w:spacing w:after="200"/>
            </w:pPr>
            <w:hyperlink r:id="rId23" w:history="1">
              <w:r>
                <w:rPr>
                  <w:color w:val="1e198e"/>
                  <w:b w:val="1"/>
                  <w:bCs w:val="1"/>
                  <w:u w:val="single"/>
                </w:rPr>
                <w:t xml:space="preserve">Anthologie des grands discours sur la Corse et les Corses (XVIIIe-XXe siècle)</w:t>
              </w:r>
            </w:hyperlink>
          </w:p>
          <w:p>
            <w:pPr/>
            <w:hyperlink r:id="rId24" w:history="1">
              <w:r>
                <w:rPr>
                  <w:color w:val="#410a8c"/>
                  <w:u w:val="single"/>
                </w:rPr>
                <w:t xml:space="preserve">Christophe Luzi</w:t>
              </w:r>
            </w:hyperlink>
            <w:r>
              <w:rPr/>
              <w:t xml:space="preserve">,</w:t>
            </w:r>
            <w:hyperlink r:id="rId12" w:history="1">
              <w:r>
                <w:rPr>
                  <w:color w:val="#410a8c"/>
                  <w:u w:val="single"/>
                </w:rPr>
                <w:t xml:space="preserve">Kévin Petroni</w:t>
              </w:r>
            </w:hyperlink>
          </w:p>
          <w:p>
            <w:pPr/>
            <w:r>
              <w:rPr/>
              <w:t xml:space="preserve">Classiques Garnier. , 2023, Les Méditerranées, 978-2-406-14550-9</w:t>
            </w:r>
          </w:p>
          <w:p>
            <w:pPr/>
            <w:r>
              <w:rPr/>
              <w:t xml:space="preserve">Ouvrages</w:t>
            </w:r>
          </w:p>
          <w:p>
            <w:pPr/>
            <w:hyperlink r:id="rId23" w:history="1">
              <w:r>
                <w:rPr>
                  <w:color w:val="#410a8c"/>
                  <w:u w:val="single"/>
                </w:rPr>
                <w:t xml:space="preserve">hal-04138390v1</w:t>
              </w:r>
            </w:hyperlink>
          </w:p>
        </w:tc>
      </w:tr>
      <w:tr>
        <w:trPr/>
        <w:tc>
          <w:tcPr>
            <w:noWrap/>
          </w:tcPr>
          <w:p>
            <w:pPr>
              <w:spacing w:after="200"/>
            </w:pPr>
            <w:hyperlink r:id="rId25" w:history="1">
              <w:r>
                <w:rPr>
                  <w:color w:val="1e198e"/>
                  <w:b w:val="1"/>
                  <w:bCs w:val="1"/>
                  <w:u w:val="single"/>
                </w:rPr>
                <w:t xml:space="preserve">Dante Alighieri</w:t>
              </w:r>
            </w:hyperlink>
          </w:p>
          <w:p>
            <w:pPr/>
            <w:hyperlink r:id="rId16" w:history="1">
              <w:r>
                <w:rPr>
                  <w:color w:val="#410a8c"/>
                  <w:u w:val="single"/>
                </w:rPr>
                <w:t xml:space="preserve">Kevin Petroni</w:t>
              </w:r>
            </w:hyperlink>
          </w:p>
          <w:p>
            <w:pPr/>
            <w:r>
              <w:rPr/>
              <w:t xml:space="preserve">Musanostra. Musanostra, Hors-série, 2021, PETRONI Kevin, 978-1-4577-0538-0</w:t>
            </w:r>
          </w:p>
          <w:p>
            <w:pPr/>
            <w:r>
              <w:rPr/>
              <w:t xml:space="preserve">Ouvrages</w:t>
            </w:r>
          </w:p>
          <w:p>
            <w:pPr/>
            <w:hyperlink r:id="rId25" w:history="1">
              <w:r>
                <w:rPr>
                  <w:color w:val="#410a8c"/>
                  <w:u w:val="single"/>
                </w:rPr>
                <w:t xml:space="preserve">hal-05471115v1</w:t>
              </w:r>
            </w:hyperlink>
          </w:p>
        </w:tc>
      </w:tr>
      <w:tr>
        <w:trPr/>
        <w:tc>
          <w:tcPr>
            <w:noWrap/>
          </w:tcPr>
          <w:p>
            <w:pPr>
              <w:spacing w:after="200"/>
            </w:pPr>
            <w:hyperlink r:id="rId26" w:history="1">
              <w:r>
                <w:rPr>
                  <w:color w:val="1e198e"/>
                  <w:b w:val="1"/>
                  <w:bCs w:val="1"/>
                  <w:u w:val="single"/>
                </w:rPr>
                <w:t xml:space="preserve">L'Adieu aux aspirations nationales</w:t>
              </w:r>
            </w:hyperlink>
          </w:p>
          <w:p>
            <w:pPr/>
            <w:hyperlink r:id="rId12" w:history="1">
              <w:r>
                <w:rPr>
                  <w:color w:val="#410a8c"/>
                  <w:u w:val="single"/>
                </w:rPr>
                <w:t xml:space="preserve">Kévin Petroni</w:t>
              </w:r>
            </w:hyperlink>
          </w:p>
          <w:p>
            <w:pPr/>
            <w:r>
              <w:rPr/>
              <w:t xml:space="preserve">Classiques Garnier. Classiques Garnier, 2020, 978-2-406-10443-8. </w:t>
            </w:r>
            <w:hyperlink r:id="rId27" w:history="1">
              <w:r>
                <w:rPr>
                  <w:color w:val="#410a8c"/>
                  <w:u w:val="single"/>
                </w:rPr>
                <w:t xml:space="preserve">⟨10.15122/isbn.978-2-406-10445-2⟩</w:t>
              </w:r>
            </w:hyperlink>
          </w:p>
          <w:p>
            <w:pPr/>
            <w:r>
              <w:rPr/>
              <w:t xml:space="preserve">Ouvrages</w:t>
            </w:r>
          </w:p>
          <w:p>
            <w:pPr/>
            <w:hyperlink r:id="rId26" w:history="1">
              <w:r>
                <w:rPr>
                  <w:color w:val="#410a8c"/>
                  <w:u w:val="single"/>
                </w:rPr>
                <w:t xml:space="preserve">hal-05392283v1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L’image du père dans Les Mercenaires et La Mer et le maquis</w:t>
              </w:r>
            </w:hyperlink>
          </w:p>
          <w:p>
            <w:pPr/>
            <w:hyperlink r:id="rId12" w:history="1">
              <w:r>
                <w:rPr>
                  <w:color w:val="#410a8c"/>
                  <w:u w:val="single"/>
                </w:rPr>
                <w:t xml:space="preserve">Kévin Petroni</w:t>
              </w:r>
            </w:hyperlink>
          </w:p>
          <w:p>
            <w:pPr/>
            <w:r>
              <w:rPr/>
              <w:t xml:space="preserve">Sonia Ben Hadj Yahia; Christine Bidaud; Guillaume Kessler. </w:t>
            </w:r>
            <w:r>
              <w:rPr>
                <w:i w:val="1"/>
                <w:iCs w:val="1"/>
              </w:rPr>
              <w:t xml:space="preserve">Le Père</w:t>
            </w:r>
            <w:r>
              <w:rPr/>
              <w:t xml:space="preserve">, Lexis Nexis, 2026, 978-2-7110-4350-7</w:t>
            </w:r>
          </w:p>
          <w:p>
            <w:pPr/>
            <w:r>
              <w:rPr/>
              <w:t xml:space="preserve">Chapitre d'ouvrage</w:t>
            </w:r>
          </w:p>
          <w:p>
            <w:pPr/>
            <w:hyperlink r:id="rId28" w:history="1">
              <w:r>
                <w:rPr>
                  <w:color w:val="#410a8c"/>
                  <w:u w:val="single"/>
                </w:rPr>
                <w:t xml:space="preserve">hal-05452212v1</w:t>
              </w:r>
            </w:hyperlink>
          </w:p>
        </w:tc>
      </w:tr>
      <w:tr>
        <w:trPr/>
        <w:tc>
          <w:tcPr>
            <w:noWrap/>
          </w:tcPr>
          <w:p>
            <w:pPr>
              <w:spacing w:after="200"/>
            </w:pPr>
            <w:hyperlink r:id="rId29" w:history="1">
              <w:r>
                <w:rPr>
                  <w:color w:val="1e198e"/>
                  <w:b w:val="1"/>
                  <w:bCs w:val="1"/>
                  <w:u w:val="single"/>
                </w:rPr>
                <w:t xml:space="preserve">Napoléon et l’erreur de la puissance</w:t>
              </w:r>
            </w:hyperlink>
          </w:p>
          <w:p>
            <w:pPr/>
            <w:hyperlink r:id="rId12" w:history="1">
              <w:r>
                <w:rPr>
                  <w:color w:val="#410a8c"/>
                  <w:u w:val="single"/>
                </w:rPr>
                <w:t xml:space="preserve">Kévin Petroni</w:t>
              </w:r>
            </w:hyperlink>
          </w:p>
          <w:p>
            <w:pPr/>
            <w:r>
              <w:rPr/>
              <w:t xml:space="preserve">Classiques Garnier. </w:t>
            </w:r>
            <w:r>
              <w:rPr>
                <w:i w:val="1"/>
                <w:iCs w:val="1"/>
              </w:rPr>
              <w:t xml:space="preserve">Cioran, archives paradoxales</w:t>
            </w:r>
            <w:r>
              <w:rPr/>
              <w:t xml:space="preserve">, Tome VII, </w:t>
            </w:r>
            <w:hyperlink r:id="rId30" w:history="1">
              <w:r>
                <w:rPr>
                  <w:color w:val="#410a8c"/>
                  <w:u w:val="single"/>
                </w:rPr>
                <w:t xml:space="preserve">Classiques Garnier</w:t>
              </w:r>
            </w:hyperlink>
            <w:r>
              <w:rPr/>
              <w:t xml:space="preserve">, 2024, Rencontres, 978-2-406-17480-6. </w:t>
            </w:r>
            <w:hyperlink r:id="rId31" w:history="1">
              <w:r>
                <w:rPr>
                  <w:color w:val="#410a8c"/>
                  <w:u w:val="single"/>
                </w:rPr>
                <w:t xml:space="preserve">⟨10.48611/isbn.978-2-406-17482-0.p.0175⟩</w:t>
              </w:r>
            </w:hyperlink>
          </w:p>
          <w:p>
            <w:pPr/>
            <w:r>
              <w:rPr/>
              <w:t xml:space="preserve">Chapitre d'ouvrage</w:t>
            </w:r>
          </w:p>
          <w:p>
            <w:pPr/>
            <w:hyperlink r:id="rId29" w:history="1">
              <w:r>
                <w:rPr>
                  <w:color w:val="#410a8c"/>
                  <w:u w:val="single"/>
                </w:rPr>
                <w:t xml:space="preserve">hal-05402517v1</w:t>
              </w:r>
            </w:hyperlink>
          </w:p>
        </w:tc>
      </w:tr>
      <w:tr>
        <w:trPr/>
        <w:tc>
          <w:tcPr>
            <w:noWrap/>
          </w:tcPr>
          <w:p>
            <w:pPr>
              <w:spacing w:after="200"/>
            </w:pPr>
            <w:hyperlink r:id="rId32" w:history="1">
              <w:r>
                <w:rPr>
                  <w:color w:val="1e198e"/>
                  <w:b w:val="1"/>
                  <w:bCs w:val="1"/>
                  <w:u w:val="single"/>
                </w:rPr>
                <w:t xml:space="preserve">Les grands discours sur la religion chrétienne</w:t>
              </w:r>
            </w:hyperlink>
          </w:p>
          <w:p>
            <w:pPr/>
            <w:hyperlink r:id="rId33" w:history="1">
              <w:r>
                <w:rPr>
                  <w:color w:val="#410a8c"/>
                  <w:u w:val="single"/>
                </w:rPr>
                <w:t xml:space="preserve">Jean-Dominique Villanova</w:t>
              </w:r>
            </w:hyperlink>
            <w:r>
              <w:rPr/>
              <w:t xml:space="preserve">,</w:t>
            </w:r>
            <w:hyperlink r:id="rId12" w:history="1">
              <w:r>
                <w:rPr>
                  <w:color w:val="#410a8c"/>
                  <w:u w:val="single"/>
                </w:rPr>
                <w:t xml:space="preserve">Kévin Petroni</w:t>
              </w:r>
            </w:hyperlink>
          </w:p>
          <w:p>
            <w:pPr/>
            <w:r>
              <w:rPr/>
              <w:t xml:space="preserve">Pierre-Yves Beaurepaire. </w:t>
            </w:r>
            <w:r>
              <w:rPr>
                <w:i w:val="1"/>
                <w:iCs w:val="1"/>
              </w:rPr>
              <w:t xml:space="preserve">Anthologie des grands discours sur la Corse et les Corses</w:t>
            </w:r>
            <w:r>
              <w:rPr/>
              <w:t xml:space="preserve">, 17, </w:t>
            </w:r>
            <w:hyperlink r:id="rId34" w:history="1">
              <w:r>
                <w:rPr>
                  <w:color w:val="#410a8c"/>
                  <w:u w:val="single"/>
                </w:rPr>
                <w:t xml:space="preserve">Classiques Garnier</w:t>
              </w:r>
            </w:hyperlink>
            <w:r>
              <w:rPr/>
              <w:t xml:space="preserve">, 2023, Les Méditerranées, 978-2-406-14552-3. </w:t>
            </w:r>
            <w:hyperlink r:id="rId35" w:history="1">
              <w:r>
                <w:rPr>
                  <w:color w:val="#410a8c"/>
                  <w:u w:val="single"/>
                </w:rPr>
                <w:t xml:space="preserve">⟨10.48611/isbn.978-2-406-14552-3.p.0377⟩</w:t>
              </w:r>
            </w:hyperlink>
          </w:p>
          <w:p>
            <w:pPr/>
            <w:r>
              <w:rPr/>
              <w:t xml:space="preserve">Chapitre d'ouvrage</w:t>
            </w:r>
          </w:p>
          <w:p>
            <w:pPr/>
            <w:hyperlink r:id="rId32" w:history="1">
              <w:r>
                <w:rPr>
                  <w:color w:val="#410a8c"/>
                  <w:u w:val="single"/>
                </w:rPr>
                <w:t xml:space="preserve">hal-05402535v1</w:t>
              </w:r>
            </w:hyperlink>
          </w:p>
        </w:tc>
      </w:tr>
      <w:tr>
        <w:trPr/>
        <w:tc>
          <w:tcPr>
            <w:noWrap/>
          </w:tcPr>
          <w:p>
            <w:pPr>
              <w:spacing w:after="200"/>
            </w:pPr>
            <w:hyperlink r:id="rId36" w:history="1">
              <w:r>
                <w:rPr>
                  <w:color w:val="1e198e"/>
                  <w:b w:val="1"/>
                  <w:bCs w:val="1"/>
                  <w:u w:val="single"/>
                </w:rPr>
                <w:t xml:space="preserve">Les grands discours sur la violence</w:t>
              </w:r>
            </w:hyperlink>
          </w:p>
          <w:p>
            <w:pP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w:t>
            </w:r>
            <w:r>
              <w:rPr/>
              <w:t xml:space="preserve">, 17, </w:t>
            </w:r>
            <w:hyperlink r:id="rId37" w:history="1">
              <w:r>
                <w:rPr>
                  <w:color w:val="#410a8c"/>
                  <w:u w:val="single"/>
                </w:rPr>
                <w:t xml:space="preserve">Classiques Garnier</w:t>
              </w:r>
            </w:hyperlink>
            <w:r>
              <w:rPr/>
              <w:t xml:space="preserve">, 2023, Les Méditerranées, 978-2-406-14552-3. </w:t>
            </w:r>
            <w:hyperlink r:id="rId38" w:history="1">
              <w:r>
                <w:rPr>
                  <w:color w:val="#410a8c"/>
                  <w:u w:val="single"/>
                </w:rPr>
                <w:t xml:space="preserve">⟨10.48611/isbn.978-2-406-14552-3.p.0639⟩</w:t>
              </w:r>
            </w:hyperlink>
          </w:p>
          <w:p>
            <w:pPr/>
            <w:r>
              <w:rPr/>
              <w:t xml:space="preserve">Chapitre d'ouvrage</w:t>
            </w:r>
          </w:p>
          <w:p>
            <w:pPr/>
            <w:hyperlink r:id="rId36" w:history="1">
              <w:r>
                <w:rPr>
                  <w:color w:val="#410a8c"/>
                  <w:u w:val="single"/>
                </w:rPr>
                <w:t xml:space="preserve">hal-05402538v1</w:t>
              </w:r>
            </w:hyperlink>
          </w:p>
        </w:tc>
      </w:tr>
      <w:tr>
        <w:trPr/>
        <w:tc>
          <w:tcPr>
            <w:noWrap/>
          </w:tcPr>
          <w:p>
            <w:pPr>
              <w:spacing w:after="200"/>
            </w:pPr>
            <w:hyperlink r:id="rId39" w:history="1">
              <w:r>
                <w:rPr>
                  <w:color w:val="1e198e"/>
                  <w:b w:val="1"/>
                  <w:bCs w:val="1"/>
                  <w:u w:val="single"/>
                </w:rPr>
                <w:t xml:space="preserve">Les grands discours sur les héros de la Corse</w:t>
              </w:r>
            </w:hyperlink>
          </w:p>
          <w:p>
            <w:pPr/>
            <w:hyperlink r:id="rId40" w:history="1">
              <w:r>
                <w:rPr>
                  <w:color w:val="#410a8c"/>
                  <w:u w:val="single"/>
                </w:rPr>
                <w:t xml:space="preserve">Eugène François Xavier Gherardi</w:t>
              </w:r>
            </w:hyperlink>
            <w:r>
              <w:rPr/>
              <w:t xml:space="preserve">,</w:t>
            </w:r>
            <w:hyperlink r:id="rId41" w:history="1">
              <w:r>
                <w:rPr>
                  <w:color w:val="#410a8c"/>
                  <w:u w:val="single"/>
                </w:rPr>
                <w:t xml:space="preserve">Peraut Marcandria</w:t>
              </w:r>
            </w:hyperlink>
            <w:r>
              <w:rPr/>
              <w:t xml:space="preserve">,</w:t>
            </w:r>
            <w:hyperlink r:id="rId42" w:history="1">
              <w:r>
                <w:rPr>
                  <w:color w:val="#410a8c"/>
                  <w:u w:val="single"/>
                </w:rPr>
                <w:t xml:space="preserve">Agnès Rogliano-Desideri</w:t>
              </w:r>
            </w:hyperlink>
            <w:r>
              <w:rPr/>
              <w:t xml:space="preserve">,</w:t>
            </w: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w:t>
            </w:r>
            <w:r>
              <w:rPr/>
              <w:t xml:space="preserve">, 17, </w:t>
            </w:r>
            <w:hyperlink r:id="rId43" w:history="1">
              <w:r>
                <w:rPr>
                  <w:color w:val="#410a8c"/>
                  <w:u w:val="single"/>
                </w:rPr>
                <w:t xml:space="preserve">Classiques Garnier</w:t>
              </w:r>
            </w:hyperlink>
            <w:r>
              <w:rPr/>
              <w:t xml:space="preserve">, 2023, Les Méditerranées, 978-2-406-14552-3. </w:t>
            </w:r>
            <w:hyperlink r:id="rId44" w:history="1">
              <w:r>
                <w:rPr>
                  <w:color w:val="#410a8c"/>
                  <w:u w:val="single"/>
                </w:rPr>
                <w:t xml:space="preserve">⟨10.48611/isbn.978-2-406-14552-3.p.0275⟩</w:t>
              </w:r>
            </w:hyperlink>
          </w:p>
          <w:p>
            <w:pPr/>
            <w:r>
              <w:rPr/>
              <w:t xml:space="preserve">Chapitre d'ouvrage</w:t>
            </w:r>
          </w:p>
          <w:p>
            <w:pPr/>
            <w:hyperlink r:id="rId39" w:history="1">
              <w:r>
                <w:rPr>
                  <w:color w:val="#410a8c"/>
                  <w:u w:val="single"/>
                </w:rPr>
                <w:t xml:space="preserve">hal-05402529v1</w:t>
              </w:r>
            </w:hyperlink>
          </w:p>
        </w:tc>
      </w:tr>
      <w:tr>
        <w:trPr/>
        <w:tc>
          <w:tcPr>
            <w:noWrap/>
          </w:tcPr>
          <w:p>
            <w:pPr>
              <w:spacing w:after="200"/>
            </w:pPr>
            <w:hyperlink r:id="rId45" w:history="1">
              <w:r>
                <w:rPr>
                  <w:color w:val="1e198e"/>
                  <w:b w:val="1"/>
                  <w:bCs w:val="1"/>
                  <w:u w:val="single"/>
                </w:rPr>
                <w:t xml:space="preserve">Les grands récits de voyage sur la Corse</w:t>
              </w:r>
            </w:hyperlink>
          </w:p>
          <w:p>
            <w:pPr/>
            <w:hyperlink r:id="rId24" w:history="1">
              <w:r>
                <w:rPr>
                  <w:color w:val="#410a8c"/>
                  <w:u w:val="single"/>
                </w:rPr>
                <w:t xml:space="preserve">Christophe Luzi</w:t>
              </w:r>
            </w:hyperlink>
            <w:r>
              <w:rPr/>
              <w:t xml:space="preserve">,</w:t>
            </w:r>
            <w:hyperlink r:id="rId12" w:history="1">
              <w:r>
                <w:rPr>
                  <w:color w:val="#410a8c"/>
                  <w:u w:val="single"/>
                </w:rPr>
                <w:t xml:space="preserve">Kévin Petroni</w:t>
              </w:r>
            </w:hyperlink>
          </w:p>
          <w:p>
            <w:pPr/>
            <w:r>
              <w:rPr/>
              <w:t xml:space="preserve">Classiques Garnier. </w:t>
            </w:r>
            <w:r>
              <w:rPr>
                <w:i w:val="1"/>
                <w:iCs w:val="1"/>
              </w:rPr>
              <w:t xml:space="preserve">Anthologie des grands discours sur la Corse et les Corses (XVIIIe-XXe siècle)</w:t>
            </w:r>
            <w:r>
              <w:rPr/>
              <w:t xml:space="preserve">, , pp.30-116, 2023, Les Méditerranées, 978-2-406-14550-9</w:t>
            </w:r>
          </w:p>
          <w:p>
            <w:pPr/>
            <w:r>
              <w:rPr/>
              <w:t xml:space="preserve">Chapitre d'ouvrage</w:t>
            </w:r>
          </w:p>
          <w:p>
            <w:pPr/>
            <w:hyperlink r:id="rId45" w:history="1">
              <w:r>
                <w:rPr>
                  <w:color w:val="#410a8c"/>
                  <w:u w:val="single"/>
                </w:rPr>
                <w:t xml:space="preserve">halshs-04141745v1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Plein feu sur la bataille</w:t>
              </w:r>
            </w:hyperlink>
          </w:p>
          <w:p>
            <w:pPr/>
            <w:hyperlink r:id="rId12" w:history="1">
              <w:r>
                <w:rPr>
                  <w:color w:val="#410a8c"/>
                  <w:u w:val="single"/>
                </w:rPr>
                <w:t xml:space="preserve">Kévin Petroni</w:t>
              </w:r>
            </w:hyperlink>
          </w:p>
          <w:p>
            <w:pPr/>
            <w:r>
              <w:rPr/>
              <w:t xml:space="preserve">2026</w:t>
            </w:r>
          </w:p>
          <w:p>
            <w:pPr/>
            <w:r>
              <w:rPr/>
              <w:t xml:space="preserve">Article de blog scientifique</w:t>
            </w:r>
          </w:p>
          <w:p>
            <w:pPr/>
            <w:hyperlink r:id="rId46" w:history="1">
              <w:r>
                <w:rPr>
                  <w:color w:val="#410a8c"/>
                  <w:u w:val="single"/>
                </w:rPr>
                <w:t xml:space="preserve">hal-05489446v1</w:t>
              </w:r>
            </w:hyperlink>
          </w:p>
        </w:tc>
      </w:tr>
      <w:tr>
        <w:trPr/>
        <w:tc>
          <w:tcPr>
            <w:noWrap/>
          </w:tcPr>
          <w:p>
            <w:pPr>
              <w:spacing w:after="200"/>
            </w:pPr>
            <w:hyperlink r:id="rId47" w:history="1">
              <w:r>
                <w:rPr>
                  <w:color w:val="1e198e"/>
                  <w:b w:val="1"/>
                  <w:bCs w:val="1"/>
                  <w:u w:val="single"/>
                </w:rPr>
                <w:t xml:space="preserve">La défense de la liberté des Corses de Jean-Jacques Rousseau</w:t>
              </w:r>
            </w:hyperlink>
          </w:p>
          <w:p>
            <w:pPr/>
            <w:hyperlink r:id="rId12" w:history="1">
              <w:r>
                <w:rPr>
                  <w:color w:val="#410a8c"/>
                  <w:u w:val="single"/>
                </w:rPr>
                <w:t xml:space="preserve">Kévin Petroni</w:t>
              </w:r>
            </w:hyperlink>
          </w:p>
          <w:p>
            <w:pPr/>
            <w:r>
              <w:rPr/>
              <w:t xml:space="preserve">2025</w:t>
            </w:r>
          </w:p>
          <w:p>
            <w:pPr/>
            <w:r>
              <w:rPr/>
              <w:t xml:space="preserve">Article de blog scientifique</w:t>
            </w:r>
          </w:p>
          <w:p>
            <w:pPr/>
            <w:hyperlink r:id="rId47" w:history="1">
              <w:r>
                <w:rPr>
                  <w:color w:val="#410a8c"/>
                  <w:u w:val="single"/>
                </w:rPr>
                <w:t xml:space="preserve">hal-05544215v1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Présentation des travaux de thèse&amp;quot; dans Regards sur quarante ans d’histoire culturelle de la Corse</w:t>
              </w:r>
            </w:hyperlink>
          </w:p>
          <w:p>
            <w:pPr/>
            <w:hyperlink r:id="rId49" w:history="1">
              <w:r>
                <w:rPr>
                  <w:color w:val="#410a8c"/>
                  <w:u w:val="single"/>
                </w:rPr>
                <w:t xml:space="preserve">Eugène Gherardi</w:t>
              </w:r>
            </w:hyperlink>
            <w:r>
              <w:rPr/>
              <w:t xml:space="preserve">,</w:t>
            </w:r>
            <w:hyperlink r:id="rId50" w:history="1">
              <w:r>
                <w:rPr>
                  <w:color w:val="#410a8c"/>
                  <w:u w:val="single"/>
                </w:rPr>
                <w:t xml:space="preserve">Marcandria Peraut</w:t>
              </w:r>
            </w:hyperlink>
            <w:r>
              <w:rPr/>
              <w:t xml:space="preserve">,</w:t>
            </w: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48" w:history="1">
              <w:r>
                <w:rPr>
                  <w:color w:val="#410a8c"/>
                  <w:u w:val="single"/>
                </w:rPr>
                <w:t xml:space="preserve">hal-05476466v1</w:t>
              </w:r>
            </w:hyperlink>
          </w:p>
        </w:tc>
      </w:tr>
      <w:tr>
        <w:trPr/>
        <w:tc>
          <w:tcPr>
            <w:noWrap/>
          </w:tcPr>
          <w:p>
            <w:pPr>
              <w:spacing w:after="200"/>
            </w:pPr>
            <w:hyperlink r:id="rId51" w:history="1">
              <w:r>
                <w:rPr>
                  <w:color w:val="1e198e"/>
                  <w:b w:val="1"/>
                  <w:bCs w:val="1"/>
                  <w:u w:val="single"/>
                </w:rPr>
                <w:t xml:space="preserve">Cioran et la Corse</w:t>
              </w:r>
            </w:hyperlink>
          </w:p>
          <w:p>
            <w:pP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51" w:history="1">
              <w:r>
                <w:rPr>
                  <w:color w:val="#410a8c"/>
                  <w:u w:val="single"/>
                </w:rPr>
                <w:t xml:space="preserve">hal-05476487v1</w:t>
              </w:r>
            </w:hyperlink>
          </w:p>
        </w:tc>
      </w:tr>
      <w:tr>
        <w:trPr/>
        <w:tc>
          <w:tcPr>
            <w:noWrap/>
          </w:tcPr>
          <w:p>
            <w:pPr>
              <w:spacing w:after="200"/>
            </w:pPr>
            <w:hyperlink r:id="rId52" w:history="1">
              <w:r>
                <w:rPr>
                  <w:color w:val="1e198e"/>
                  <w:b w:val="1"/>
                  <w:bCs w:val="1"/>
                  <w:u w:val="single"/>
                </w:rPr>
                <w:t xml:space="preserve">Table-ronde : Temoignages de la Méditerranée, personnage de nos imaginaires</w:t>
              </w:r>
            </w:hyperlink>
          </w:p>
          <w:p>
            <w:pPr/>
            <w:hyperlink r:id="rId16" w:history="1">
              <w:r>
                <w:rPr>
                  <w:color w:val="#410a8c"/>
                  <w:u w:val="single"/>
                </w:rPr>
                <w:t xml:space="preserve">Kevin Petroni</w:t>
              </w:r>
            </w:hyperlink>
          </w:p>
          <w:p>
            <w:pPr/>
            <w:r>
              <w:rPr>
                <w:i w:val="1"/>
                <w:iCs w:val="1"/>
              </w:rPr>
              <w:t xml:space="preserve">titre ouvrage</w:t>
            </w:r>
            <w:r>
              <w:rPr/>
              <w:t xml:space="preserve">, 2022</w:t>
            </w:r>
          </w:p>
          <w:p>
            <w:pPr/>
            <w:r>
              <w:rPr/>
              <w:t xml:space="preserve">Autre publication scientifique</w:t>
            </w:r>
          </w:p>
          <w:p>
            <w:pPr/>
            <w:hyperlink r:id="rId52" w:history="1">
              <w:r>
                <w:rPr>
                  <w:color w:val="#410a8c"/>
                  <w:u w:val="single"/>
                </w:rPr>
                <w:t xml:space="preserve">hal-05476546v1</w:t>
              </w:r>
            </w:hyperlink>
          </w:p>
        </w:tc>
      </w:tr>
      <w:tr>
        <w:trPr/>
        <w:tc>
          <w:tcPr>
            <w:noWrap/>
          </w:tcPr>
          <w:p>
            <w:pPr>
              <w:spacing w:after="200"/>
            </w:pPr>
            <w:hyperlink r:id="rId53" w:history="1">
              <w:r>
                <w:rPr>
                  <w:color w:val="1e198e"/>
                  <w:b w:val="1"/>
                  <w:bCs w:val="1"/>
                  <w:u w:val="single"/>
                </w:rPr>
                <w:t xml:space="preserve">Août 1958 : Julien Green à Oletta</w:t>
              </w:r>
            </w:hyperlink>
          </w:p>
          <w:p>
            <w:pPr/>
            <w:hyperlink r:id="rId49" w:history="1">
              <w:r>
                <w:rPr>
                  <w:color w:val="#410a8c"/>
                  <w:u w:val="single"/>
                </w:rPr>
                <w:t xml:space="preserve">Eugène Gherardi</w:t>
              </w:r>
            </w:hyperlink>
            <w:r>
              <w:rPr/>
              <w:t xml:space="preserve">,</w:t>
            </w:r>
            <w:hyperlink r:id="rId16" w:history="1">
              <w:r>
                <w:rPr>
                  <w:color w:val="#410a8c"/>
                  <w:u w:val="single"/>
                </w:rPr>
                <w:t xml:space="preserve">Kevin Petroni</w:t>
              </w:r>
            </w:hyperlink>
          </w:p>
          <w:p>
            <w:pPr/>
            <w:r>
              <w:rPr>
                <w:i w:val="1"/>
                <w:iCs w:val="1"/>
              </w:rPr>
              <w:t xml:space="preserve">titre ouvrage</w:t>
            </w:r>
            <w:r>
              <w:rPr/>
              <w:t xml:space="preserve">, 2021</w:t>
            </w:r>
          </w:p>
          <w:p>
            <w:pPr/>
            <w:r>
              <w:rPr/>
              <w:t xml:space="preserve">Autre publication scientifique</w:t>
            </w:r>
          </w:p>
          <w:p>
            <w:pPr/>
            <w:hyperlink r:id="rId53" w:history="1">
              <w:r>
                <w:rPr>
                  <w:color w:val="#410a8c"/>
                  <w:u w:val="single"/>
                </w:rPr>
                <w:t xml:space="preserve">hal-05476479v1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6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petroni" TargetMode="External"/><Relationship Id="rId9" Type="http://schemas.openxmlformats.org/officeDocument/2006/relationships/hyperlink" Target="https://orcid.org/0000-0003-4809-0183" TargetMode="External"/><Relationship Id="rId10" Type="http://schemas.openxmlformats.org/officeDocument/2006/relationships/hyperlink" Target="https://www.idref.fr/251005542" TargetMode="External"/><Relationship Id="rId11" Type="http://schemas.openxmlformats.org/officeDocument/2006/relationships/hyperlink" Target="https://hal.science/hal-05402756v1" TargetMode="External"/><Relationship Id="rId12" Type="http://schemas.openxmlformats.org/officeDocument/2006/relationships/hyperlink" Target="https://hal.science/search/index/?q=*&amp;authFullName_s=K&#233;vin Petroni" TargetMode="External"/><Relationship Id="rId13" Type="http://schemas.openxmlformats.org/officeDocument/2006/relationships/hyperlink" Target="https://hal.science/hal-05402522v1" TargetMode="External"/><Relationship Id="rId14" Type="http://schemas.openxmlformats.org/officeDocument/2006/relationships/hyperlink" Target="https://dx.doi.org/10.48611/isbn.978-2-406-17821-7.p.0175" TargetMode="External"/><Relationship Id="rId15" Type="http://schemas.openxmlformats.org/officeDocument/2006/relationships/hyperlink" Target="https://hal.science/hal-05476968v1" TargetMode="External"/><Relationship Id="rId16" Type="http://schemas.openxmlformats.org/officeDocument/2006/relationships/hyperlink" Target="https://hal.science/search/index/?q=*&amp;authFullName_s=Kevin Petroni" TargetMode="External"/><Relationship Id="rId17" Type="http://schemas.openxmlformats.org/officeDocument/2006/relationships/hyperlink" Target="https://hal.science/hal-05601627v1" TargetMode="External"/><Relationship Id="rId18" Type="http://schemas.openxmlformats.org/officeDocument/2006/relationships/hyperlink" Target="https://hal.science/hal-05402759v1" TargetMode="External"/><Relationship Id="rId19" Type="http://schemas.openxmlformats.org/officeDocument/2006/relationships/hyperlink" Target="https://hal.science/hal-05476658v1" TargetMode="External"/><Relationship Id="rId20" Type="http://schemas.openxmlformats.org/officeDocument/2006/relationships/hyperlink" Target="https://hal.science/hal-05476705v1" TargetMode="External"/><Relationship Id="rId21" Type="http://schemas.openxmlformats.org/officeDocument/2006/relationships/hyperlink" Target="https://hal.science/hal-05392270v1" TargetMode="External"/><Relationship Id="rId22" Type="http://schemas.openxmlformats.org/officeDocument/2006/relationships/hyperlink" Target="https://dx.doi.org/10.48611/isbn.978-2-406-18599-4" TargetMode="External"/><Relationship Id="rId23" Type="http://schemas.openxmlformats.org/officeDocument/2006/relationships/hyperlink" Target="https://hal.science/hal-04138390v1" TargetMode="External"/><Relationship Id="rId24" Type="http://schemas.openxmlformats.org/officeDocument/2006/relationships/hyperlink" Target="https://hal.science/search/index/?q=*&amp;authFullName_s=Christophe Luzi" TargetMode="External"/><Relationship Id="rId25" Type="http://schemas.openxmlformats.org/officeDocument/2006/relationships/hyperlink" Target="https://hal.science/hal-05471115v1" TargetMode="External"/><Relationship Id="rId26" Type="http://schemas.openxmlformats.org/officeDocument/2006/relationships/hyperlink" Target="https://hal.science/hal-05392283v1" TargetMode="External"/><Relationship Id="rId27" Type="http://schemas.openxmlformats.org/officeDocument/2006/relationships/hyperlink" Target="https://dx.doi.org/10.15122/isbn.978-2-406-10445-2" TargetMode="External"/><Relationship Id="rId28" Type="http://schemas.openxmlformats.org/officeDocument/2006/relationships/hyperlink" Target="https://hal.science/hal-05452212v1" TargetMode="External"/><Relationship Id="rId29" Type="http://schemas.openxmlformats.org/officeDocument/2006/relationships/hyperlink" Target="https://hal.science/hal-05402517v1" TargetMode="External"/><Relationship Id="rId30" Type="http://schemas.openxmlformats.org/officeDocument/2006/relationships/hyperlink" Target="https://classiques-garnier.com/cioran-archives-paradoxales-tome-vii-nouvelles-approches-critiques.html" TargetMode="External"/><Relationship Id="rId31" Type="http://schemas.openxmlformats.org/officeDocument/2006/relationships/hyperlink" Target="https://dx.doi.org/10.48611/isbn.978-2-406-17482-0.p.0175" TargetMode="External"/><Relationship Id="rId32" Type="http://schemas.openxmlformats.org/officeDocument/2006/relationships/hyperlink" Target="https://hal.science/hal-05402535v1" TargetMode="External"/><Relationship Id="rId33" Type="http://schemas.openxmlformats.org/officeDocument/2006/relationships/hyperlink" Target="https://hal.science/search/index/?q=*&amp;authFullName_s=Jean-Dominique Villanova" TargetMode="External"/><Relationship Id="rId34" Type="http://schemas.openxmlformats.org/officeDocument/2006/relationships/hyperlink" Target="https://classiques-garnier.com/anthologie-des-grands-discours-sur-la-corse-et-les-corses-xviiie-xxe-siecle-les-grands-discours-sur-la-religion-chretienne.html" TargetMode="External"/><Relationship Id="rId35" Type="http://schemas.openxmlformats.org/officeDocument/2006/relationships/hyperlink" Target="https://dx.doi.org/10.48611/isbn.978-2-406-14552-3.p.0377" TargetMode="External"/><Relationship Id="rId36" Type="http://schemas.openxmlformats.org/officeDocument/2006/relationships/hyperlink" Target="https://hal.science/hal-05402538v1" TargetMode="External"/><Relationship Id="rId37" Type="http://schemas.openxmlformats.org/officeDocument/2006/relationships/hyperlink" Target="https://classiques-garnier.com/anthologie-des-grands-discours-sur-la-corse-et-les-corses-xviiie-xxe-siecle-les-grands-discours-sur-la-violence.html" TargetMode="External"/><Relationship Id="rId38" Type="http://schemas.openxmlformats.org/officeDocument/2006/relationships/hyperlink" Target="https://dx.doi.org/10.48611/isbn.978-2-406-14552-3.p.0639" TargetMode="External"/><Relationship Id="rId39" Type="http://schemas.openxmlformats.org/officeDocument/2006/relationships/hyperlink" Target="https://hal.science/hal-05402529v1" TargetMode="External"/><Relationship Id="rId40" Type="http://schemas.openxmlformats.org/officeDocument/2006/relationships/hyperlink" Target="https://hal.science/search/index/?q=*&amp;authFullName_s=Eug&#232;ne Fran&#231;ois Xavier Gherardi" TargetMode="External"/><Relationship Id="rId41" Type="http://schemas.openxmlformats.org/officeDocument/2006/relationships/hyperlink" Target="https://hal.science/search/index/?q=*&amp;authFullName_s=Peraut Marcandria" TargetMode="External"/><Relationship Id="rId42" Type="http://schemas.openxmlformats.org/officeDocument/2006/relationships/hyperlink" Target="https://hal.science/search/index/?q=*&amp;authFullName_s=Agn&#232;s Rogliano-Desideri" TargetMode="External"/><Relationship Id="rId43" Type="http://schemas.openxmlformats.org/officeDocument/2006/relationships/hyperlink" Target="https://classiques-garnier.com/anthologie-des-grands-discours-sur-la-corse-et-les-corses-xviiie-xxe-siecle-les-grands-discours-sur-les-heros-de-la-corse.html" TargetMode="External"/><Relationship Id="rId44" Type="http://schemas.openxmlformats.org/officeDocument/2006/relationships/hyperlink" Target="https://dx.doi.org/10.48611/isbn.978-2-406-14552-3.p.0275" TargetMode="External"/><Relationship Id="rId45" Type="http://schemas.openxmlformats.org/officeDocument/2006/relationships/hyperlink" Target="https://shs.hal.science/halshs-04141745v1" TargetMode="External"/><Relationship Id="rId46" Type="http://schemas.openxmlformats.org/officeDocument/2006/relationships/hyperlink" Target="https://hal.science/hal-05489446v1" TargetMode="External"/><Relationship Id="rId47" Type="http://schemas.openxmlformats.org/officeDocument/2006/relationships/hyperlink" Target="https://hal.science/hal-05544215v1" TargetMode="External"/><Relationship Id="rId48" Type="http://schemas.openxmlformats.org/officeDocument/2006/relationships/hyperlink" Target="https://hal.science/hal-05476466v1" TargetMode="External"/><Relationship Id="rId49" Type="http://schemas.openxmlformats.org/officeDocument/2006/relationships/hyperlink" Target="https://hal.science/search/index/?q=*&amp;authFullName_s=Eug&#232;ne Gherardi" TargetMode="External"/><Relationship Id="rId50" Type="http://schemas.openxmlformats.org/officeDocument/2006/relationships/hyperlink" Target="https://hal.science/search/index/?q=*&amp;authFullName_s=Marcandria Peraut" TargetMode="External"/><Relationship Id="rId51" Type="http://schemas.openxmlformats.org/officeDocument/2006/relationships/hyperlink" Target="https://hal.science/hal-05476487v1" TargetMode="External"/><Relationship Id="rId52" Type="http://schemas.openxmlformats.org/officeDocument/2006/relationships/hyperlink" Target="https://hal.science/hal-05476546v1" TargetMode="External"/><Relationship Id="rId53" Type="http://schemas.openxmlformats.org/officeDocument/2006/relationships/hyperlink" Target="https://hal.science/hal-05476479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Petroni</dc:title>
  <dc:description>CV</dc:description>
  <dc:subject/>
  <cp:keywords/>
  <cp:category/>
  <cp:lastModifiedBy/>
  <dcterms:created xsi:type="dcterms:W3CDTF">2026-05-14T17:56:11+02:00</dcterms:created>
  <dcterms:modified xsi:type="dcterms:W3CDTF">2026-05-14T17:56:11+02:00</dcterms:modified>
</cp:coreProperties>
</file>

<file path=docProps/custom.xml><?xml version="1.0" encoding="utf-8"?>
<Properties xmlns="http://schemas.openxmlformats.org/officeDocument/2006/custom-properties" xmlns:vt="http://schemas.openxmlformats.org/officeDocument/2006/docPropsVTypes"/>
</file>