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Kizzi Edensor </w:t>
      </w:r>
      <w:r>
        <w:rPr>
          <w:color w:val="641e6e"/>
        </w:rPr>
        <w:t xml:space="preserve">Maitre de Conference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kizzi-edensor-costille</w:t>
        </w:r>
      </w:hyperlink>
    </w:p>
    <w:p>
      <w:pPr>
        <w:numPr>
          <w:ilvl w:val="0"/>
          <w:numId w:val="1"/>
        </w:numPr>
      </w:pPr>
      <w:r>
        <w:rPr/>
        <w:t xml:space="preserve"> ORCID : </w:t>
      </w:r>
      <w:hyperlink r:id="rId8" w:history="1">
        <w:r>
          <w:rPr>
            <w:color w:val="#410a8c"/>
            <w:u w:val="single"/>
          </w:rPr>
          <w:t xml:space="preserve">0000-0001-9439-3244</w:t>
        </w:r>
      </w:hyperlink>
    </w:p>
    <w:p>
      <w:pPr>
        <w:spacing w:before="600"/>
      </w:pPr>
    </w:p>
    <w:p>
      <w:pPr>
        <w:pStyle w:val="Heading2"/>
      </w:pPr>
      <w:r>
        <w:rPr>
          <w:color w:val="1e198e"/>
          <w:b w:val="1"/>
          <w:bCs w:val="1"/>
        </w:rPr>
        <w:t xml:space="preserve">Présentation</w:t>
      </w:r>
    </w:p>
    <w:p>
      <w:pPr>
        <w:spacing w:after="100"/>
      </w:pPr>
    </w:p>
    <w:p>
      <w:pPr/>
      <w:r>
        <w:rPr/>
        <w:t xml:space="preserve">Kizzi Edensor-Costille is a lecturer at the University of Caen, Normandy where she teaches in the Department of English and Language Sciences. She did her thesis at the Laboratoire Parole et Langage in Aix en Provence and specialised in regional accents in the UK and Ireland. She has also developed an interest in the field of L2 English learning, particularly in terms of perception and pronunciation. More recently, she has been working on the acquisition of prosody by non-native speakers. For this purpose, she developed a website called Englishville where L2 learners can visualise a real-time 3D spectrogram which allows them to practice different intonation patterns by actually seeing both the model and their own intonation.</w:t>
      </w:r>
    </w:p>
    <w:p>
      <w:pPr/>
      <w:r>
        <w:rPr/>
        <w:t xml:space="preserve">Kizzi Edensor-Costille est Maitre de Conférence à l’université de Caen, Normandie où elle enseigne au département de l’Anglais et Sciences du Langage. Elle a fait sa thèse au Laboratoire Parole et Langage à Aix en Provence et s’est spécialisée dans les accents régionaux au Royaume-Uni et en Irlande. De sa thèse, est également né un intérêt pour l’apprentissage de l’anglais L2, notamment au niveau de la perception et la prononciation. Plus récemment, elle travail sur l’acquisition de la prosodie par des non-natifs.</w:t>
      </w:r>
    </w:p>
    <w:p>
      <w:pPr/>
      <w:r>
        <w:rPr/>
        <w:t xml:space="preserve">Phonetics, phonology, perception, prosody, L2 acquisition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Quand l'accent standard n'est pas le plus facile à comprendre</w:t>
              </w:r>
            </w:hyperlink>
          </w:p>
          <w:p>
            <w:pPr/>
            <w:hyperlink r:id="rId10" w:history="1">
              <w:r>
                <w:rPr>
                  <w:color w:val="#410a8c"/>
                  <w:u w:val="single"/>
                </w:rPr>
                <w:t xml:space="preserve">Kizzi Edensor Costille</w:t>
              </w:r>
            </w:hyperlink>
          </w:p>
          <w:p>
            <w:pPr/>
            <w:r>
              <w:rPr>
                <w:i w:val="1"/>
                <w:iCs w:val="1"/>
              </w:rPr>
              <w:t xml:space="preserve">La clé des langues</w:t>
            </w:r>
            <w:r>
              <w:rPr/>
              <w:t xml:space="preserve">, 2024, Anglais / Langue(s) / Phonologie et Phonétique / Sens, Sens, objectifs, motivation.., [8 p.]</w:t>
            </w:r>
          </w:p>
          <w:p>
            <w:pPr/>
            <w:r>
              <w:rPr/>
              <w:t xml:space="preserve">Article dans une revue</w:t>
            </w:r>
          </w:p>
          <w:p>
            <w:pPr/>
            <w:hyperlink r:id="rId9" w:history="1">
              <w:r>
                <w:rPr>
                  <w:color w:val="#410a8c"/>
                  <w:u w:val="single"/>
                </w:rPr>
                <w:t xml:space="preserve">hal-04931573v1</w:t>
              </w:r>
            </w:hyperlink>
          </w:p>
        </w:tc>
      </w:tr>
      <w:tr>
        <w:trPr/>
        <w:tc>
          <w:tcPr>
            <w:noWrap/>
          </w:tcPr>
          <w:p>
            <w:pPr>
              <w:spacing w:after="200"/>
            </w:pPr>
            <w:hyperlink r:id="rId11" w:history="1">
              <w:r>
                <w:rPr>
                  <w:color w:val="1e198e"/>
                  <w:b w:val="1"/>
                  <w:bCs w:val="1"/>
                  <w:u w:val="single"/>
                </w:rPr>
                <w:t xml:space="preserve">Englishville: a Multi-Sensorial Tool for Prosody</w:t>
              </w:r>
            </w:hyperlink>
          </w:p>
          <w:p>
            <w:pPr/>
            <w:hyperlink r:id="rId10" w:history="1">
              <w:r>
                <w:rPr>
                  <w:color w:val="#410a8c"/>
                  <w:u w:val="single"/>
                </w:rPr>
                <w:t xml:space="preserve">Kizzi Edensor Costille</w:t>
              </w:r>
            </w:hyperlink>
          </w:p>
          <w:p>
            <w:pPr/>
            <w:r>
              <w:rPr>
                <w:i w:val="1"/>
                <w:iCs w:val="1"/>
              </w:rPr>
              <w:t xml:space="preserve">Research in Language</w:t>
            </w:r>
            <w:r>
              <w:rPr/>
              <w:t xml:space="preserve">, 2022, 20 (2), pp.179-195. </w:t>
            </w:r>
            <w:hyperlink r:id="rId12" w:history="1">
              <w:r>
                <w:rPr>
                  <w:color w:val="#410a8c"/>
                  <w:u w:val="single"/>
                </w:rPr>
                <w:t xml:space="preserve">⟨10.18778/1731-7533.20.2.04⟩</w:t>
              </w:r>
            </w:hyperlink>
          </w:p>
          <w:p>
            <w:pPr/>
            <w:r>
              <w:rPr/>
              <w:t xml:space="preserve">Article dans une revue</w:t>
            </w:r>
          </w:p>
          <w:p>
            <w:pPr/>
            <w:hyperlink r:id="rId11" w:history="1">
              <w:r>
                <w:rPr>
                  <w:color w:val="#410a8c"/>
                  <w:u w:val="single"/>
                </w:rPr>
                <w:t xml:space="preserve">hal-04604772v1</w:t>
              </w:r>
            </w:hyperlink>
          </w:p>
        </w:tc>
      </w:tr>
      <w:tr>
        <w:trPr/>
        <w:tc>
          <w:tcPr>
            <w:noWrap/>
          </w:tcPr>
          <w:p>
            <w:pPr>
              <w:spacing w:after="200"/>
            </w:pPr>
            <w:hyperlink r:id="rId13" w:history="1">
              <w:r>
                <w:rPr>
                  <w:color w:val="1e198e"/>
                  <w:b w:val="1"/>
                  <w:bCs w:val="1"/>
                  <w:u w:val="single"/>
                </w:rPr>
                <w:t xml:space="preserve">The impact of day-to-day use of multimedia by L2 learners of English on the comprehension of regional varieties</w:t>
              </w:r>
            </w:hyperlink>
          </w:p>
          <w:p>
            <w:pPr/>
            <w:hyperlink r:id="rId10" w:history="1">
              <w:r>
                <w:rPr>
                  <w:color w:val="#410a8c"/>
                  <w:u w:val="single"/>
                </w:rPr>
                <w:t xml:space="preserve">Kizzi Edensor Costille</w:t>
              </w:r>
            </w:hyperlink>
          </w:p>
          <w:p>
            <w:pPr/>
            <w:r>
              <w:rPr>
                <w:i w:val="1"/>
                <w:iCs w:val="1"/>
              </w:rPr>
              <w:t xml:space="preserve">Recherches Anglaises et Nord Americaines</w:t>
            </w:r>
            <w:r>
              <w:rPr/>
              <w:t xml:space="preserve">, 2022, (Pronunciation Matters), 55, pp.115-133. </w:t>
            </w:r>
            <w:hyperlink r:id="rId14" w:history="1">
              <w:r>
                <w:rPr>
                  <w:color w:val="#410a8c"/>
                  <w:u w:val="single"/>
                </w:rPr>
                <w:t xml:space="preserve">⟨10.4000/ranam.359⟩</w:t>
              </w:r>
            </w:hyperlink>
          </w:p>
          <w:p>
            <w:pPr/>
            <w:r>
              <w:rPr/>
              <w:t xml:space="preserve">Article dans une revue</w:t>
            </w:r>
          </w:p>
          <w:p>
            <w:pPr/>
            <w:hyperlink r:id="rId13" w:history="1">
              <w:r>
                <w:rPr>
                  <w:color w:val="#410a8c"/>
                  <w:u w:val="single"/>
                </w:rPr>
                <w:t xml:space="preserve">hal-04611870v1</w:t>
              </w:r>
            </w:hyperlink>
          </w:p>
        </w:tc>
      </w:tr>
      <w:tr>
        <w:trPr/>
        <w:tc>
          <w:tcPr>
            <w:noWrap/>
          </w:tcPr>
          <w:p>
            <w:pPr>
              <w:spacing w:after="200"/>
            </w:pPr>
            <w:hyperlink r:id="rId15" w:history="1">
              <w:r>
                <w:rPr>
                  <w:color w:val="1e198e"/>
                  <w:b w:val="1"/>
                  <w:bCs w:val="1"/>
                  <w:u w:val="single"/>
                </w:rPr>
                <w:t xml:space="preserve">Dialect in films: examples of south yorkshire grammatical and lexical features from ken loach films</w:t>
              </w:r>
            </w:hyperlink>
          </w:p>
          <w:p>
            <w:pPr/>
            <w:hyperlink r:id="rId10" w:history="1">
              <w:r>
                <w:rPr>
                  <w:color w:val="#410a8c"/>
                  <w:u w:val="single"/>
                </w:rPr>
                <w:t xml:space="preserve">Kizzi Edensor Costille</w:t>
              </w:r>
            </w:hyperlink>
          </w:p>
          <w:p>
            <w:pPr/>
            <w:r>
              <w:rPr>
                <w:i w:val="1"/>
                <w:iCs w:val="1"/>
              </w:rPr>
              <w:t xml:space="preserve">Dialectologia</w:t>
            </w:r>
            <w:r>
              <w:rPr/>
              <w:t xml:space="preserve">, 2009, 3, pp.1-21</w:t>
            </w:r>
          </w:p>
          <w:p>
            <w:pPr/>
            <w:r>
              <w:rPr/>
              <w:t xml:space="preserve">Article dans une revue</w:t>
            </w:r>
          </w:p>
          <w:p>
            <w:pPr/>
            <w:hyperlink r:id="rId15" w:history="1">
              <w:r>
                <w:rPr>
                  <w:color w:val="#410a8c"/>
                  <w:u w:val="single"/>
                </w:rPr>
                <w:t xml:space="preserve">hal-04601315v1</w:t>
              </w:r>
            </w:hyperlink>
          </w:p>
        </w:tc>
      </w:tr>
      <w:tr>
        <w:trPr/>
        <w:tc>
          <w:tcPr>
            <w:noWrap/>
          </w:tcPr>
          <w:p>
            <w:pPr>
              <w:spacing w:after="200"/>
            </w:pPr>
            <w:hyperlink r:id="rId16" w:history="1">
              <w:r>
                <w:rPr>
                  <w:color w:val="1e198e"/>
                  <w:b w:val="1"/>
                  <w:bCs w:val="1"/>
                  <w:u w:val="single"/>
                </w:rPr>
                <w:t xml:space="preserve">French comprehension of English regional accents: What do response times tell us?</w:t>
              </w:r>
            </w:hyperlink>
          </w:p>
          <w:p>
            <w:pPr/>
            <w:hyperlink r:id="rId10" w:history="1">
              <w:r>
                <w:rPr>
                  <w:color w:val="#410a8c"/>
                  <w:u w:val="single"/>
                </w:rPr>
                <w:t xml:space="preserve">Kizzi Edensor Costille</w:t>
              </w:r>
            </w:hyperlink>
          </w:p>
          <w:p>
            <w:pPr/>
            <w:r>
              <w:rPr>
                <w:i w:val="1"/>
                <w:iCs w:val="1"/>
              </w:rPr>
              <w:t xml:space="preserve">Travaux Interdisciplinaires sur la Parole et le Langage</w:t>
            </w:r>
            <w:r>
              <w:rPr/>
              <w:t xml:space="preserve">, 2008, Apprentissage et acquisition d’une langue seconde, 27, pp.51-62. </w:t>
            </w:r>
            <w:hyperlink r:id="rId17" w:history="1">
              <w:r>
                <w:rPr>
                  <w:color w:val="#410a8c"/>
                  <w:u w:val="single"/>
                </w:rPr>
                <w:t xml:space="preserve">⟨10.4000/tipa.281⟩</w:t>
              </w:r>
            </w:hyperlink>
          </w:p>
          <w:p>
            <w:pPr/>
            <w:r>
              <w:rPr/>
              <w:t xml:space="preserve">Article dans une revue</w:t>
            </w:r>
          </w:p>
          <w:p>
            <w:pPr/>
            <w:hyperlink r:id="rId16" w:history="1">
              <w:r>
                <w:rPr>
                  <w:color w:val="#410a8c"/>
                  <w:u w:val="single"/>
                </w:rPr>
                <w:t xml:space="preserve">hal-04601321v1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Enhancing lexical stress accuracy in L2 Learners: A pilot study using 3D spectrogram visualization in computer-assisted language learning (CALL)</w:t>
              </w:r>
            </w:hyperlink>
          </w:p>
          <w:p>
            <w:pPr/>
            <w:hyperlink r:id="rId10" w:history="1">
              <w:r>
                <w:rPr>
                  <w:color w:val="#410a8c"/>
                  <w:u w:val="single"/>
                </w:rPr>
                <w:t xml:space="preserve">Kizzi Edensor Costille</w:t>
              </w:r>
            </w:hyperlink>
          </w:p>
          <w:p>
            <w:pPr/>
            <w:r>
              <w:rPr>
                <w:i w:val="1"/>
                <w:iCs w:val="1"/>
              </w:rPr>
              <w:t xml:space="preserve">International conference EuroCALL2024 : CALL for humanity</w:t>
            </w:r>
            <w:r>
              <w:rPr/>
              <w:t xml:space="preserve">, European Association for Computer Assisted Language Learning (EUROCALL); University of Trnava, Slovakia, Aug 2024, Trnava, Slovenia. pp.240-250, </w:t>
            </w:r>
            <w:hyperlink r:id="rId19" w:history="1">
              <w:r>
                <w:rPr>
                  <w:color w:val="#410a8c"/>
                  <w:u w:val="single"/>
                </w:rPr>
                <w:t xml:space="preserve">⟨10.4995/eurocall2024.2024.19083⟩</w:t>
              </w:r>
            </w:hyperlink>
          </w:p>
          <w:p>
            <w:pPr/>
            <w:r>
              <w:rPr/>
              <w:t xml:space="preserve">Communication dans un congrès</w:t>
            </w:r>
          </w:p>
          <w:p>
            <w:pPr/>
            <w:hyperlink r:id="rId18" w:history="1">
              <w:r>
                <w:rPr>
                  <w:color w:val="#410a8c"/>
                  <w:u w:val="single"/>
                </w:rPr>
                <w:t xml:space="preserve">hal-04931537v1</w:t>
              </w:r>
            </w:hyperlink>
          </w:p>
        </w:tc>
      </w:tr>
      <w:tr>
        <w:trPr/>
        <w:tc>
          <w:tcPr>
            <w:noWrap/>
          </w:tcPr>
          <w:p>
            <w:pPr>
              <w:spacing w:after="200"/>
            </w:pPr>
            <w:hyperlink r:id="rId20" w:history="1">
              <w:r>
                <w:rPr>
                  <w:color w:val="1e198e"/>
                  <w:b w:val="1"/>
                  <w:bCs w:val="1"/>
                  <w:u w:val="single"/>
                </w:rPr>
                <w:t xml:space="preserve">Investigating lexical stress accuracy in non-native speech through real-time speech visualization: a pilot study</w:t>
              </w:r>
            </w:hyperlink>
          </w:p>
          <w:p>
            <w:pPr/>
            <w:hyperlink r:id="rId10" w:history="1">
              <w:r>
                <w:rPr>
                  <w:color w:val="#410a8c"/>
                  <w:u w:val="single"/>
                </w:rPr>
                <w:t xml:space="preserve">Kizzi Edensor Costille</w:t>
              </w:r>
            </w:hyperlink>
          </w:p>
          <w:p>
            <w:pPr/>
            <w:r>
              <w:rPr>
                <w:i w:val="1"/>
                <w:iCs w:val="1"/>
              </w:rPr>
              <w:t xml:space="preserve">Speech Prosody (SP2024)</w:t>
            </w:r>
            <w:r>
              <w:rPr/>
              <w:t xml:space="preserve">, Jul 2024, Leiden (Netherlands), Netherlands. pp.245-249, </w:t>
            </w:r>
            <w:hyperlink r:id="rId21" w:history="1">
              <w:r>
                <w:rPr>
                  <w:color w:val="#410a8c"/>
                  <w:u w:val="single"/>
                </w:rPr>
                <w:t xml:space="preserve">⟨10.21437/SpeechProsody.2024-50⟩</w:t>
              </w:r>
            </w:hyperlink>
          </w:p>
          <w:p>
            <w:pPr/>
            <w:r>
              <w:rPr/>
              <w:t xml:space="preserve">Communication dans un congrès</w:t>
            </w:r>
          </w:p>
          <w:p>
            <w:pPr/>
            <w:hyperlink r:id="rId20" w:history="1">
              <w:r>
                <w:rPr>
                  <w:color w:val="#410a8c"/>
                  <w:u w:val="single"/>
                </w:rPr>
                <w:t xml:space="preserve">hal-04604779v1</w:t>
              </w:r>
            </w:hyperlink>
          </w:p>
        </w:tc>
      </w:tr>
      <w:tr>
        <w:trPr/>
        <w:tc>
          <w:tcPr>
            <w:noWrap/>
          </w:tcPr>
          <w:p>
            <w:pPr>
              <w:spacing w:after="200"/>
            </w:pPr>
            <w:hyperlink r:id="rId22" w:history="1">
              <w:r>
                <w:rPr>
                  <w:color w:val="1e198e"/>
                  <w:b w:val="1"/>
                  <w:bCs w:val="1"/>
                  <w:u w:val="single"/>
                </w:rPr>
                <w:t xml:space="preserve">The Role of Code-Switching in Bilingual First Language Acquisition: The Case of le in Two French-English Bilingual Children</w:t>
              </w:r>
            </w:hyperlink>
          </w:p>
          <w:p>
            <w:pPr/>
            <w:hyperlink r:id="rId23" w:history="1">
              <w:r>
                <w:rPr>
                  <w:color w:val="#410a8c"/>
                  <w:u w:val="single"/>
                </w:rPr>
                <w:t xml:space="preserve">Suzanne Patzschke</w:t>
              </w:r>
            </w:hyperlink>
            <w:r>
              <w:rPr/>
              <w:t xml:space="preserve">,</w:t>
            </w:r>
            <w:hyperlink r:id="rId10" w:history="1">
              <w:r>
                <w:rPr>
                  <w:color w:val="#410a8c"/>
                  <w:u w:val="single"/>
                </w:rPr>
                <w:t xml:space="preserve">Kizzi Edensor Costille</w:t>
              </w:r>
            </w:hyperlink>
          </w:p>
          <w:p>
            <w:pPr/>
            <w:r>
              <w:rPr>
                <w:i w:val="1"/>
                <w:iCs w:val="1"/>
              </w:rPr>
              <w:t xml:space="preserve">UniKon International PhD Conference on Multilingual Acquisition 2023</w:t>
            </w:r>
            <w:r>
              <w:rPr/>
              <w:t xml:space="preserve">, Oct 2023, Konstanz, Germany</w:t>
            </w:r>
          </w:p>
          <w:p>
            <w:pPr/>
            <w:r>
              <w:rPr/>
              <w:t xml:space="preserve">Communication dans un congrès</w:t>
            </w:r>
          </w:p>
          <w:p>
            <w:pPr/>
            <w:hyperlink r:id="rId22" w:history="1">
              <w:r>
                <w:rPr>
                  <w:color w:val="#410a8c"/>
                  <w:u w:val="single"/>
                </w:rPr>
                <w:t xml:space="preserve">hal-05582901v1</w:t>
              </w:r>
            </w:hyperlink>
          </w:p>
        </w:tc>
      </w:tr>
      <w:tr>
        <w:trPr/>
        <w:tc>
          <w:tcPr>
            <w:noWrap/>
          </w:tcPr>
          <w:p>
            <w:pPr>
              <w:spacing w:after="200"/>
            </w:pPr>
            <w:hyperlink r:id="rId24" w:history="1">
              <w:r>
                <w:rPr>
                  <w:color w:val="1e198e"/>
                  <w:b w:val="1"/>
                  <w:bCs w:val="1"/>
                  <w:u w:val="single"/>
                </w:rPr>
                <w:t xml:space="preserve">French Identification and Comprehension of British Regional Accents</w:t>
              </w:r>
            </w:hyperlink>
          </w:p>
          <w:p>
            <w:pPr/>
            <w:hyperlink r:id="rId25" w:history="1">
              <w:r>
                <w:rPr>
                  <w:color w:val="#410a8c"/>
                  <w:u w:val="single"/>
                </w:rPr>
                <w:t xml:space="preserve">Kizzi Edensor</w:t>
              </w:r>
            </w:hyperlink>
          </w:p>
          <w:p>
            <w:pPr/>
            <w:r>
              <w:rPr>
                <w:i w:val="1"/>
                <w:iCs w:val="1"/>
              </w:rPr>
              <w:t xml:space="preserve">Journées d'Études Linguistiques de Nantes (JEL'2009)</w:t>
            </w:r>
            <w:r>
              <w:rPr/>
              <w:t xml:space="preserve">, l'université de Nantes, Jun 2009, Nantes, France</w:t>
            </w:r>
          </w:p>
          <w:p>
            <w:pPr/>
            <w:r>
              <w:rPr/>
              <w:t xml:space="preserve">Communication dans un congrès</w:t>
            </w:r>
          </w:p>
          <w:p>
            <w:pPr/>
            <w:hyperlink r:id="rId24" w:history="1">
              <w:r>
                <w:rPr>
                  <w:color w:val="#410a8c"/>
                  <w:u w:val="single"/>
                </w:rPr>
                <w:t xml:space="preserve">hal-04604811v1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Englishville: A new way of practising prosody</w:t>
              </w:r>
            </w:hyperlink>
          </w:p>
          <w:p>
            <w:pPr/>
            <w:hyperlink r:id="rId10" w:history="1">
              <w:r>
                <w:rPr>
                  <w:color w:val="#410a8c"/>
                  <w:u w:val="single"/>
                </w:rPr>
                <w:t xml:space="preserve">Kizzi Edensor Costille</w:t>
              </w:r>
            </w:hyperlink>
          </w:p>
          <w:p>
            <w:pPr/>
            <w:r>
              <w:rPr/>
              <w:t xml:space="preserve">Alice Henderson; Anastazija Kirkova-Naskova. </w:t>
            </w:r>
            <w:r>
              <w:rPr>
                <w:i w:val="1"/>
                <w:iCs w:val="1"/>
              </w:rPr>
              <w:t xml:space="preserve">Proceedings of the 7th International Conference on English Pronunciation: Issues and Practices</w:t>
            </w:r>
            <w:r>
              <w:rPr/>
              <w:t xml:space="preserve">, , pp.61-69, 2023, </w:t>
            </w:r>
            <w:hyperlink r:id="rId27" w:history="1">
              <w:r>
                <w:rPr>
                  <w:color w:val="#410a8c"/>
                  <w:u w:val="single"/>
                </w:rPr>
                <w:t xml:space="preserve">⟨10.5281/zenodo.8173981⟩</w:t>
              </w:r>
            </w:hyperlink>
          </w:p>
          <w:p>
            <w:pPr/>
            <w:r>
              <w:rPr/>
              <w:t xml:space="preserve">Chapitre d'ouvrage</w:t>
            </w:r>
          </w:p>
          <w:p>
            <w:pPr/>
            <w:hyperlink r:id="rId26" w:history="1">
              <w:r>
                <w:rPr>
                  <w:color w:val="#410a8c"/>
                  <w:u w:val="single"/>
                </w:rPr>
                <w:t xml:space="preserve">hal-04168824v1</w:t>
              </w:r>
            </w:hyperlink>
          </w:p>
        </w:tc>
      </w:tr>
      <w:tr>
        <w:trPr/>
        <w:tc>
          <w:tcPr>
            <w:noWrap/>
          </w:tcPr>
          <w:p>
            <w:pPr>
              <w:spacing w:after="200"/>
            </w:pPr>
            <w:hyperlink r:id="rId28" w:history="1">
              <w:r>
                <w:rPr>
                  <w:color w:val="1e198e"/>
                  <w:b w:val="1"/>
                  <w:bCs w:val="1"/>
                  <w:u w:val="single"/>
                </w:rPr>
                <w:t xml:space="preserve">Testing an idea: from conceptualisation to implementation</w:t>
              </w:r>
            </w:hyperlink>
          </w:p>
          <w:p>
            <w:pPr/>
            <w:hyperlink r:id="rId10" w:history="1">
              <w:r>
                <w:rPr>
                  <w:color w:val="#410a8c"/>
                  <w:u w:val="single"/>
                </w:rPr>
                <w:t xml:space="preserve">Kizzi Edensor Costille</w:t>
              </w:r>
            </w:hyperlink>
          </w:p>
          <w:p>
            <w:pPr/>
            <w:r>
              <w:rPr/>
              <w:t xml:space="preserve">Raúl Ruiz-Cecilia; Juan Ramón; Guijarro Ojeda. </w:t>
            </w:r>
            <w:r>
              <w:rPr>
                <w:i w:val="1"/>
                <w:iCs w:val="1"/>
              </w:rPr>
              <w:t xml:space="preserve">Investigación e innovación en lengua extranjera: Una perspectiva global = Research and Innovation in Foreign Language Teaching: A Global Perspective</w:t>
            </w:r>
            <w:r>
              <w:rPr/>
              <w:t xml:space="preserve">, Tirant lo Blanch, pp.751-771, 2022, (Plural), 9788419071880</w:t>
            </w:r>
          </w:p>
          <w:p>
            <w:pPr/>
            <w:r>
              <w:rPr/>
              <w:t xml:space="preserve">Chapitre d'ouvrage</w:t>
            </w:r>
          </w:p>
          <w:p>
            <w:pPr/>
            <w:hyperlink r:id="rId28" w:history="1">
              <w:r>
                <w:rPr>
                  <w:color w:val="#410a8c"/>
                  <w:u w:val="single"/>
                </w:rPr>
                <w:t xml:space="preserve">hal-04600313v1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L'influence des accents régionaux sur la compréhension de l'anglais britannique contemporain chez les sujets francophones</w:t>
              </w:r>
            </w:hyperlink>
          </w:p>
          <w:p>
            <w:pPr/>
            <w:hyperlink r:id="rId10" w:history="1">
              <w:r>
                <w:rPr>
                  <w:color w:val="#410a8c"/>
                  <w:u w:val="single"/>
                </w:rPr>
                <w:t xml:space="preserve">Kizzi Edensor Costille</w:t>
              </w:r>
            </w:hyperlink>
          </w:p>
          <w:p>
            <w:pPr/>
            <w:r>
              <w:rPr/>
              <w:t xml:space="preserve">Sciences de l'Homme et Société. Université de Provence - Aix-Marseille I, 2010. Français. </w:t>
            </w:r>
            <w:hyperlink r:id="rId30" w:history="1">
              <w:r>
                <w:rPr>
                  <w:color w:val="#410a8c"/>
                  <w:u w:val="single"/>
                </w:rPr>
                <w:t xml:space="preserve">⟨NNT : 2010AIX10077⟩</w:t>
              </w:r>
            </w:hyperlink>
          </w:p>
          <w:p>
            <w:pPr/>
            <w:r>
              <w:rPr/>
              <w:t xml:space="preserve">Thèse</w:t>
            </w:r>
          </w:p>
          <w:p>
            <w:pPr/>
            <w:hyperlink r:id="rId29" w:history="1">
              <w:r>
                <w:rPr>
                  <w:color w:val="#410a8c"/>
                  <w:u w:val="single"/>
                </w:rPr>
                <w:t xml:space="preserve">tel-04600204v1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B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izzi-edensor-costille" TargetMode="External"/><Relationship Id="rId8" Type="http://schemas.openxmlformats.org/officeDocument/2006/relationships/hyperlink" Target="https://orcid.org/0000-0001-9439-3244" TargetMode="External"/><Relationship Id="rId9" Type="http://schemas.openxmlformats.org/officeDocument/2006/relationships/hyperlink" Target="https://hal.science/hal-04931573v1" TargetMode="External"/><Relationship Id="rId10" Type="http://schemas.openxmlformats.org/officeDocument/2006/relationships/hyperlink" Target="https://hal.science/search/index/?q=*&amp;authFullName_s=Kizzi Edensor Costille" TargetMode="External"/><Relationship Id="rId11" Type="http://schemas.openxmlformats.org/officeDocument/2006/relationships/hyperlink" Target="https://hal.science/hal-04604772v1" TargetMode="External"/><Relationship Id="rId12" Type="http://schemas.openxmlformats.org/officeDocument/2006/relationships/hyperlink" Target="https://dx.doi.org/10.18778/1731-7533.20.2.04" TargetMode="External"/><Relationship Id="rId13" Type="http://schemas.openxmlformats.org/officeDocument/2006/relationships/hyperlink" Target="https://hal.science/hal-04611870v1" TargetMode="External"/><Relationship Id="rId14" Type="http://schemas.openxmlformats.org/officeDocument/2006/relationships/hyperlink" Target="https://dx.doi.org/10.4000/ranam.359" TargetMode="External"/><Relationship Id="rId15" Type="http://schemas.openxmlformats.org/officeDocument/2006/relationships/hyperlink" Target="https://hal.science/hal-04601315v1" TargetMode="External"/><Relationship Id="rId16" Type="http://schemas.openxmlformats.org/officeDocument/2006/relationships/hyperlink" Target="https://hal.science/hal-04601321v1" TargetMode="External"/><Relationship Id="rId17" Type="http://schemas.openxmlformats.org/officeDocument/2006/relationships/hyperlink" Target="https://dx.doi.org/10.4000/tipa.281" TargetMode="External"/><Relationship Id="rId18" Type="http://schemas.openxmlformats.org/officeDocument/2006/relationships/hyperlink" Target="https://hal.science/hal-04931537v1" TargetMode="External"/><Relationship Id="rId19" Type="http://schemas.openxmlformats.org/officeDocument/2006/relationships/hyperlink" Target="https://dx.doi.org/10.4995/eurocall2024.2024.19083" TargetMode="External"/><Relationship Id="rId20" Type="http://schemas.openxmlformats.org/officeDocument/2006/relationships/hyperlink" Target="https://hal.science/hal-04604779v1" TargetMode="External"/><Relationship Id="rId21" Type="http://schemas.openxmlformats.org/officeDocument/2006/relationships/hyperlink" Target="https://dx.doi.org/10.21437/SpeechProsody.2024-50" TargetMode="External"/><Relationship Id="rId22" Type="http://schemas.openxmlformats.org/officeDocument/2006/relationships/hyperlink" Target="https://hal.science/hal-05582901v1" TargetMode="External"/><Relationship Id="rId23" Type="http://schemas.openxmlformats.org/officeDocument/2006/relationships/hyperlink" Target="https://hal.science/search/index/?q=*&amp;authFullName_s=Suzanne Patzschke" TargetMode="External"/><Relationship Id="rId24" Type="http://schemas.openxmlformats.org/officeDocument/2006/relationships/hyperlink" Target="https://hal.science/hal-04604811v1" TargetMode="External"/><Relationship Id="rId25" Type="http://schemas.openxmlformats.org/officeDocument/2006/relationships/hyperlink" Target="https://hal.science/search/index/?q=*&amp;authFullName_s=Kizzi Edensor" TargetMode="External"/><Relationship Id="rId26" Type="http://schemas.openxmlformats.org/officeDocument/2006/relationships/hyperlink" Target="https://hal.science/hal-04168824v1" TargetMode="External"/><Relationship Id="rId27" Type="http://schemas.openxmlformats.org/officeDocument/2006/relationships/hyperlink" Target="https://dx.doi.org/10.5281/zenodo.8173981" TargetMode="External"/><Relationship Id="rId28" Type="http://schemas.openxmlformats.org/officeDocument/2006/relationships/hyperlink" Target="https://hal.science/hal-04600313v1" TargetMode="External"/><Relationship Id="rId29" Type="http://schemas.openxmlformats.org/officeDocument/2006/relationships/hyperlink" Target="https://hal.science/tel-04600204v1" TargetMode="External"/><Relationship Id="rId30" Type="http://schemas.openxmlformats.org/officeDocument/2006/relationships/hyperlink" Target="https://www.theses.fr/2010AIX10077"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Kizzi Edensor</dc:title>
  <dc:description>CV</dc:description>
  <dc:subject/>
  <cp:keywords/>
  <cp:category/>
  <cp:lastModifiedBy/>
  <dcterms:created xsi:type="dcterms:W3CDTF">2026-05-18T08:33:59+02:00</dcterms:created>
  <dcterms:modified xsi:type="dcterms:W3CDTF">2026-05-18T08:33:59+02:00</dcterms:modified>
</cp:coreProperties>
</file>

<file path=docProps/custom.xml><?xml version="1.0" encoding="utf-8"?>
<Properties xmlns="http://schemas.openxmlformats.org/officeDocument/2006/custom-properties" xmlns:vt="http://schemas.openxmlformats.org/officeDocument/2006/docPropsVTypes"/>
</file>