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Aymar KOUMBI MABITI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diachronique des parlers du groupe Kota-Kele (B20) pour un affinement des embranchements internes.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Aymar Koumbi Mabiti</w:t>
              </w:r>
            </w:hyperlink>
          </w:p>
          <w:p>
            <w:pPr/>
            <w:r>
              <w:rPr/>
              <w:t xml:space="preserve">Linguistique. Université Omar Bongo,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tel-04957912v1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57912v1" TargetMode="External"/><Relationship Id="rId8" Type="http://schemas.openxmlformats.org/officeDocument/2006/relationships/hyperlink" Target="https://hal.science/search/index/?q=*&amp;authFullName_s=Glenn Aymar Koumbi Mabit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Aymar KOUMBI MABITI</dc:title>
  <dc:description>CV</dc:description>
  <dc:subject/>
  <cp:keywords/>
  <cp:category/>
  <cp:lastModifiedBy/>
  <dcterms:created xsi:type="dcterms:W3CDTF">2026-04-14T13:58:44+02:00</dcterms:created>
  <dcterms:modified xsi:type="dcterms:W3CDTF">2026-04-14T13:58:44+02:00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