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Saintes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Orateurs dans l'arène. Se battre avec la rhétorique (18e-21e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Dussueil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23,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⟨10.4000/13zqc⟩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la tribune de l'Assemblée nationale à la tribune en plein vent ». Le théâtre à l'époque révolutionnaire, observatoire privilégié de la folie du temps dans l'œuvre de Chateaubriand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2023, 21,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barbarie des robes noires. L’affaire La Barre vue sous l’angle des discours voltairiens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2017, L'affaire La Barre, 17, pp.29-43.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⟨10.70551/MQCV4007⟩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« le char d’une femme célèbre » : Benjamin Constant et Germaine de Staël face à la question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Doctoriales XIII,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pamphlétaires dans le premier XIXe siècle (1814-1848)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2022, Romantisme et Modernités, 9782745356871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de Staël et le Groupe de Coppet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Saintes</w:t>
              </w:r>
            </w:hyperlink>
          </w:p>
          <w:p>
            <w:pPr/>
            <w:r>
              <w:rPr/>
              <w:t xml:space="preserve">70, 159p., 2020, 978-2-406-11080-4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hal-03654515v1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41v1" TargetMode="External"/><Relationship Id="rId8" Type="http://schemas.openxmlformats.org/officeDocument/2006/relationships/hyperlink" Target="https://hal.science/search/index/?q=*&amp;authFullName_s=H&#233;l&#232;ne Parent" TargetMode="External"/><Relationship Id="rId9" Type="http://schemas.openxmlformats.org/officeDocument/2006/relationships/hyperlink" Target="https://hal.science/search/index/?q=*&amp;authFullName_s=Thibaut Julian" TargetMode="External"/><Relationship Id="rId10" Type="http://schemas.openxmlformats.org/officeDocument/2006/relationships/hyperlink" Target="https://hal.science/search/index/?q=*&amp;authFullName_s=Corinne Saminadayar-Perrin" TargetMode="External"/><Relationship Id="rId11" Type="http://schemas.openxmlformats.org/officeDocument/2006/relationships/hyperlink" Target="https://hal.science/search/index/?q=*&amp;authFullName_s=Laetitia Saintes" TargetMode="External"/><Relationship Id="rId12" Type="http://schemas.openxmlformats.org/officeDocument/2006/relationships/hyperlink" Target="https://hal.science/search/index/?q=*&amp;authFullName_s=Valentine Dussueil" TargetMode="External"/><Relationship Id="rId13" Type="http://schemas.openxmlformats.org/officeDocument/2006/relationships/hyperlink" Target="https://dx.doi.org/10.4000/13zqc" TargetMode="External"/><Relationship Id="rId14" Type="http://schemas.openxmlformats.org/officeDocument/2006/relationships/hyperlink" Target="https://hal.science/hal-05545957v1" TargetMode="External"/><Relationship Id="rId15" Type="http://schemas.openxmlformats.org/officeDocument/2006/relationships/hyperlink" Target="https://hal.sorbonne-universite.fr/hal-05368734v1" TargetMode="External"/><Relationship Id="rId16" Type="http://schemas.openxmlformats.org/officeDocument/2006/relationships/hyperlink" Target="https://dx.doi.org/10.70551/MQCV4007" TargetMode="External"/><Relationship Id="rId17" Type="http://schemas.openxmlformats.org/officeDocument/2006/relationships/hyperlink" Target="https://hal.science/hal-04519683v1" TargetMode="External"/><Relationship Id="rId18" Type="http://schemas.openxmlformats.org/officeDocument/2006/relationships/hyperlink" Target="https://hal.science/hal-05546046v1" TargetMode="External"/><Relationship Id="rId19" Type="http://schemas.openxmlformats.org/officeDocument/2006/relationships/hyperlink" Target="https://www.honorechampion.com/fr/editions-honore-champion/12609-book-08535687-9782745356871.html#/6-support-livre_papier" TargetMode="External"/><Relationship Id="rId20" Type="http://schemas.openxmlformats.org/officeDocument/2006/relationships/hyperlink" Target="https://ube.hal.science/hal-03654515v1" TargetMode="External"/><Relationship Id="rId21" Type="http://schemas.openxmlformats.org/officeDocument/2006/relationships/hyperlink" Target="https://hal.science/search/index/?q=*&amp;authFullName_s=St&#233;phanie Gena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Saintes</dc:title>
  <dc:description>CV</dc:description>
  <dc:subject/>
  <cp:keywords/>
  <cp:category/>
  <cp:lastModifiedBy/>
  <dcterms:created xsi:type="dcterms:W3CDTF">2026-03-12T12:15:58+01:00</dcterms:created>
  <dcterms:modified xsi:type="dcterms:W3CDTF">2026-03-12T12:15:58+01:00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