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larbi hasrouri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par des managers publics : vers un profilage exploratoire par les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2024, Le management public au prisme des proximités, 20 (1), pp.101-127.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⟨10.3917/comma.203.0101⟩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internes d’objectifs et de moyens à l’université : un outil habilitant et facilitant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Management de l’enseignement supérieur : des transformations en émergence / Emerging transformations in the management of higher education, 12 (2), pp.71-94.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⟨10.3917/gmp.pr1.0010⟩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indicateurs de performance par les chefs d’établissement : entre instrumentation et instrumentalisation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Volume8/n°3 (3), pp.97 - 117.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⟨10.3917/gmp.083.0097⟩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éducative : expérience innovante et acte manqué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Chaker Haouet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N°8 (2), pp.67.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⟨10.3917/accra.008.0067⟩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human involvement on performance : the educational institutions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2016,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internes d'objectifs et de moyens de laboratoires de recherche pour un dialogue de performance capacitant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 2025</w:t>
            </w:r>
            <w:r>
              <w:rPr/>
              <w:t xml:space="preserve">, Association internationale de recherche en management public (AIRMAP); Université de Versailles Saint-Quentin-en-Yvelines (UVSQ), Jun 2025, Guyancourt, France. pp.71-94,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⟨10.3917/gmp.pr1.0010⟩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reddition de compte des établissements d'enseignement aux parties prenantes : entre imitation, apprentissage et colonisation Résumé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2025</w:t>
            </w:r>
            <w:r>
              <w:rPr/>
              <w:t xml:space="preserve">, UVSQ, Jun 2025, Versailles -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théorisation critique du Nouveau Management Public : de la gouvernementalisation de l'Etat à la gouvernementalité dans l'Etat Proposal for a critical theorization of New Public Management: from a governmentalization of state to governmentality within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2024</w:t>
            </w:r>
            <w:r>
              <w:rPr/>
              <w:t xml:space="preserve">, Université d'Amiens, Jun 2024,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l’arrivée de la blockchain sur les pratiques d’audit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AFC 2023 : Continuité et rupture</w:t>
            </w:r>
            <w:r>
              <w:rPr/>
              <w:t xml:space="preserve">, IAE de Lyon,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internes d’objectifs et de moyens à l’université : un outil habilitant de sortie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 (AFC)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par des managers publics est-il paradoxal ? Une exploration par les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Internationale de Management Public (AIRMAP), May 2021, Clermont-Ferrand, France.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de formation et pilotage des EPLE : une approche exploratoire par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Internationale de Management Public (AIRMAP)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par le contrôle de gestion dans les bureaucraties publiques : une comparaison France et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l'AFC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territorial de la performance éducative : entre innovation gestionnaire et erratisme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7ème colloque de l'AIRMAP, atelier contrôle de gestion public.</w:t>
            </w:r>
            <w:r>
              <w:rPr/>
              <w:t xml:space="preserve">, Feb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indicators use in non-profit organizations: the machine metaphor revisited and the iceberg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de l'AFC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indicators use in Non-Profit Organizations: the machine metaphor revisited and the iceberg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British Accounting and Finance Association Annual Conference</w:t>
            </w:r>
            <w:r>
              <w:rPr/>
              <w:t xml:space="preserve">, British Accounting and Finance Association (BAFA),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Pré-appropriation des indicateurs de mesure de la performance des établissements publics locaux d’éducation (EPLE) : vers une approche ago-antagoniste de la nébuleuse évaluation-contrôle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l'AIRMAP, Atelier management des établissements d’enseignement</w:t>
            </w:r>
            <w:r>
              <w:rPr/>
              <w:t xml:space="preserve">, May 2017, Nice.,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et être autonome ou le difficile équilibre du contrôle des Etablissements Publics Locaux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performance publique. Survivance d’une instrumentation de gestion : le projet d’établissement public local d’enseignement (EPLE).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Workshop Contrôle de Gestion &amp; Management Public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des travaux sur le contrôle des Réseaux Inter Organisationnels (RIO) en France : état des lieux et voies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halshs-00543081v1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logiques d’autonomie et de conformité ou le paradoxe du déploiement des dispositifs de contrôle de gestion dans les établissements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Aurélien Ragaigne, Yves Emery, David Giauque. </w:t>
            </w:r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Presses de l'Université de Laval, pp.197-220,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⟨10.2307/j.ctv1gbrxfn.16⟩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contrôle : le cas des clubs sportifs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gouvernementalités dans les bureaucraties professionnelles publiques : Le cas des établissements publics locaux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</w:p>
          <w:p>
            <w:pPr/>
            <w:r>
              <w:rPr/>
              <w:t xml:space="preserve">Gestion et management. Université d'Orléans, 2020.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tel-04414988v2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797v1" TargetMode="External"/><Relationship Id="rId8" Type="http://schemas.openxmlformats.org/officeDocument/2006/relationships/hyperlink" Target="https://hal.science/search/index/?q=*&amp;authFullName_s=Larbi Hasrouri" TargetMode="External"/><Relationship Id="rId9" Type="http://schemas.openxmlformats.org/officeDocument/2006/relationships/hyperlink" Target="https://dx.doi.org/10.3917/comma.203.0101" TargetMode="External"/><Relationship Id="rId10" Type="http://schemas.openxmlformats.org/officeDocument/2006/relationships/hyperlink" Target="https://hal.science/hal-04613052v1" TargetMode="External"/><Relationship Id="rId11" Type="http://schemas.openxmlformats.org/officeDocument/2006/relationships/hyperlink" Target="https://dx.doi.org/10.3917/gmp.pr1.0010" TargetMode="External"/><Relationship Id="rId12" Type="http://schemas.openxmlformats.org/officeDocument/2006/relationships/hyperlink" Target="https://hal.science/hal-03354504v1" TargetMode="External"/><Relationship Id="rId13" Type="http://schemas.openxmlformats.org/officeDocument/2006/relationships/hyperlink" Target="https://dx.doi.org/10.3917/gmp.083.0097" TargetMode="External"/><Relationship Id="rId14" Type="http://schemas.openxmlformats.org/officeDocument/2006/relationships/hyperlink" Target="https://hal.science/hal-03354508v1" TargetMode="External"/><Relationship Id="rId15" Type="http://schemas.openxmlformats.org/officeDocument/2006/relationships/hyperlink" Target="https://hal.science/search/index/?q=*&amp;authFullName_s=Chaker Haouet" TargetMode="External"/><Relationship Id="rId16" Type="http://schemas.openxmlformats.org/officeDocument/2006/relationships/hyperlink" Target="https://hal.science/search/index/?q=*&amp;authFullName_s=Dany Deschamps" TargetMode="External"/><Relationship Id="rId17" Type="http://schemas.openxmlformats.org/officeDocument/2006/relationships/hyperlink" Target="https://dx.doi.org/10.3917/accra.008.0067" TargetMode="External"/><Relationship Id="rId18" Type="http://schemas.openxmlformats.org/officeDocument/2006/relationships/hyperlink" Target="https://hal.science/hal-03521914v1" TargetMode="External"/><Relationship Id="rId19" Type="http://schemas.openxmlformats.org/officeDocument/2006/relationships/hyperlink" Target="https://hal.science/search/index/?q=*&amp;authFullName_s=Sandrine Fournier" TargetMode="External"/><Relationship Id="rId20" Type="http://schemas.openxmlformats.org/officeDocument/2006/relationships/hyperlink" Target="https://hal.science/hal-05108198v1" TargetMode="External"/><Relationship Id="rId21" Type="http://schemas.openxmlformats.org/officeDocument/2006/relationships/hyperlink" Target="https://hal.science/hal-05108184v1" TargetMode="External"/><Relationship Id="rId22" Type="http://schemas.openxmlformats.org/officeDocument/2006/relationships/hyperlink" Target="https://hal.science/hal-05108207v1" TargetMode="External"/><Relationship Id="rId23" Type="http://schemas.openxmlformats.org/officeDocument/2006/relationships/hyperlink" Target="https://hal.science/hal-04333107v1" TargetMode="External"/><Relationship Id="rId24" Type="http://schemas.openxmlformats.org/officeDocument/2006/relationships/hyperlink" Target="https://hal.science/hal-03751708v1" TargetMode="External"/><Relationship Id="rId25" Type="http://schemas.openxmlformats.org/officeDocument/2006/relationships/hyperlink" Target="https://hal.science/hal-03547970v1" TargetMode="External"/><Relationship Id="rId26" Type="http://schemas.openxmlformats.org/officeDocument/2006/relationships/hyperlink" Target="https://hal.science/hal-03539357v1" TargetMode="External"/><Relationship Id="rId27" Type="http://schemas.openxmlformats.org/officeDocument/2006/relationships/hyperlink" Target="https://hal.science/hal-03539514v1" TargetMode="External"/><Relationship Id="rId28" Type="http://schemas.openxmlformats.org/officeDocument/2006/relationships/hyperlink" Target="https://hal.science/hal-03553413v1" TargetMode="External"/><Relationship Id="rId29" Type="http://schemas.openxmlformats.org/officeDocument/2006/relationships/hyperlink" Target="https://hal.science/hal-03551776v1" TargetMode="External"/><Relationship Id="rId30" Type="http://schemas.openxmlformats.org/officeDocument/2006/relationships/hyperlink" Target="https://hal.science/hal-03547984v1" TargetMode="External"/><Relationship Id="rId31" Type="http://schemas.openxmlformats.org/officeDocument/2006/relationships/hyperlink" Target="https://hal.science/hal-03553430v1" TargetMode="External"/><Relationship Id="rId32" Type="http://schemas.openxmlformats.org/officeDocument/2006/relationships/hyperlink" Target="https://hal.science/hal-01902437v1" TargetMode="External"/><Relationship Id="rId33" Type="http://schemas.openxmlformats.org/officeDocument/2006/relationships/hyperlink" Target="https://hal.science/search/index/?q=*&amp;authFullName_s=Aur&#233;lien Ragaigne" TargetMode="External"/><Relationship Id="rId34" Type="http://schemas.openxmlformats.org/officeDocument/2006/relationships/hyperlink" Target="https://hal.science/hal-03551749v1" TargetMode="External"/><Relationship Id="rId35" Type="http://schemas.openxmlformats.org/officeDocument/2006/relationships/hyperlink" Target="https://shs.hal.science/halshs-00543081v1" TargetMode="External"/><Relationship Id="rId36" Type="http://schemas.openxmlformats.org/officeDocument/2006/relationships/hyperlink" Target="https://hal.science/hal-03415339v1" TargetMode="External"/><Relationship Id="rId37" Type="http://schemas.openxmlformats.org/officeDocument/2006/relationships/hyperlink" Target="https://dx.doi.org/10.2307/j.ctv1gbrxfn.16" TargetMode="External"/><Relationship Id="rId38" Type="http://schemas.openxmlformats.org/officeDocument/2006/relationships/hyperlink" Target="https://hal.science/hal-04333450v1" TargetMode="External"/><Relationship Id="rId39" Type="http://schemas.openxmlformats.org/officeDocument/2006/relationships/hyperlink" Target="https://hal.science/tel-04414988v2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larbi hasrouri</dc:title>
  <dc:description>CV</dc:description>
  <dc:subject/>
  <cp:keywords/>
  <cp:category/>
  <cp:lastModifiedBy/>
  <dcterms:created xsi:type="dcterms:W3CDTF">2026-03-31T15:46:06+02:00</dcterms:created>
  <dcterms:modified xsi:type="dcterms:W3CDTF">2026-03-31T15:46:06+02:00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