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Favreau </w:t>
      </w:r>
      <w:r>
        <w:rPr>
          <w:color w:val="641e6e"/>
        </w:rPr>
        <w:t xml:space="preserve">Cheffe du Service d'étude et de documentation, département des Antiquités grecques, étrusques et romaines, musée du Louvre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pour un charpentier de marine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2024, 148.1, pp.101-119.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⟨10.4000/15o1q⟩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cénotaphes, des tombes parmi d’autres ? Étude des cas des nécropoles de mer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Favreau</w:t>
              </w:r>
            </w:hyperlink>
          </w:p>
          <w:p>
            <w:pPr/>
            <w:r>
              <w:rPr/>
              <w:t xml:space="preserve">Lungu Vasilica; Robu Adrian. </w:t>
            </w:r>
            <w:r>
              <w:rPr>
                <w:i w:val="1"/>
                <w:iCs w:val="1"/>
              </w:rPr>
              <w:t xml:space="preserve">Pratiques cultuelles et dynamiques religieuses entre le Pont-Euxin et la mer Égée dans l'Antiquité</w:t>
            </w:r>
            <w:r>
              <w:rPr/>
              <w:t xml:space="preserve">, Editura Istros Muzeul Brăilei „Carol I”, pp.95-115, 2022, Bibliothèque de l'institut d'études sud-est européennes 19, 978-606-654-496-2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briques estampées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Favreau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Schérer</w:t>
              </w:r>
            </w:hyperlink>
          </w:p>
          <w:p>
            <w:pPr/>
            <w:r>
              <w:rPr/>
              <w:t xml:space="preserve">Françoise Gaultier; Laurent Haumesser; Anna Trofimova. </w:t>
            </w:r>
            <w:r>
              <w:rPr>
                <w:i w:val="1"/>
                <w:iCs w:val="1"/>
              </w:rPr>
              <w:t xml:space="preserve">Un rêve d'Italie. La collection du marquis Campana</w:t>
            </w:r>
            <w:r>
              <w:rPr/>
              <w:t xml:space="preserve">, Louvre éditions; Liénart, pp.246-248, 2018, 978-2-35906-250-2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hal-04404937v1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745v1" TargetMode="External"/><Relationship Id="rId8" Type="http://schemas.openxmlformats.org/officeDocument/2006/relationships/hyperlink" Target="https://hal.science/search/index/?q=*&amp;authFullName_s=Laura Favreau" TargetMode="External"/><Relationship Id="rId9" Type="http://schemas.openxmlformats.org/officeDocument/2006/relationships/hyperlink" Target="https://dx.doi.org/10.4000/15o1q" TargetMode="External"/><Relationship Id="rId10" Type="http://schemas.openxmlformats.org/officeDocument/2006/relationships/hyperlink" Target="https://hal.science/hal-04197129v1" TargetMode="External"/><Relationship Id="rId11" Type="http://schemas.openxmlformats.org/officeDocument/2006/relationships/hyperlink" Target="https://hal.science/hal-04404937v1" TargetMode="External"/><Relationship Id="rId12" Type="http://schemas.openxmlformats.org/officeDocument/2006/relationships/hyperlink" Target="https://hal.science/search/index/?q=*&amp;authFullName_s=Agn&#232;s Sch&#233;r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Favreau</dc:title>
  <dc:description>CV</dc:description>
  <dc:subject/>
  <cp:keywords/>
  <cp:category/>
  <cp:lastModifiedBy/>
  <dcterms:created xsi:type="dcterms:W3CDTF">2026-03-17T12:55:35+01:00</dcterms:created>
  <dcterms:modified xsi:type="dcterms:W3CDTF">2026-03-17T12:55:35+01:00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