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5.2054794520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Laura Lescure </w:t>
      </w:r>
      <w:r>
        <w:rPr>
          <w:color w:val="641e6e"/>
        </w:rPr>
        <w:t xml:space="preserve">Doctorante en aménagement du territoire - CIFRE Conseil départemental 31 - LISST (Université Jean Jaurès, Toulouse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territoires culturels vécus des jeunes. Spatialiser la diversité des ancrages et des pratiques dans la petite ville de Foix.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Lescure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Mariette Sibertin-Blanc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2025, Les gars et les filles du coin, 124, pp.57-79.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⟨10.4000/13lw5⟩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hal-04828620v1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Foix, une petite ville singulière dans son approche culturelle.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Laura 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Mickael Martinez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BelvedeR</w:t>
            </w:r>
            <w:r>
              <w:rPr/>
              <w:t xml:space="preserve">, 2021, n°9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hal-04828593v1</w:t>
              </w:r>
            </w:hyperlink>
          </w:p>
        </w:tc>
      </w:tr>
    </w:tbl>
    <w:sectPr>
      <w:footerReference w:type="default" r:id="rId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niv-tlse2.hal.science/hal-04828620v1" TargetMode="External"/><Relationship Id="rId9" Type="http://schemas.openxmlformats.org/officeDocument/2006/relationships/hyperlink" Target="https://hal.science/search/index/?q=*&amp;authFullName_s=Laura Lescure" TargetMode="External"/><Relationship Id="rId10" Type="http://schemas.openxmlformats.org/officeDocument/2006/relationships/hyperlink" Target="https://hal.science/search/index/?q=*&amp;authFullName_s=Mariette Sibertin-Blanc" TargetMode="External"/><Relationship Id="rId11" Type="http://schemas.openxmlformats.org/officeDocument/2006/relationships/hyperlink" Target="https://dx.doi.org/10.4000/13lw5" TargetMode="External"/><Relationship Id="rId12" Type="http://schemas.openxmlformats.org/officeDocument/2006/relationships/hyperlink" Target="https://univ-tlse2.hal.science/hal-04828593v1" TargetMode="External"/><Relationship Id="rId13" Type="http://schemas.openxmlformats.org/officeDocument/2006/relationships/hyperlink" Target="https://hal.science/search/index/?q=*&amp;authFullName_s=Mickael Martinez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Laura Lescure</dc:title>
  <dc:description>CV</dc:description>
  <dc:subject/>
  <cp:keywords/>
  <cp:category/>
  <cp:lastModifiedBy/>
  <dcterms:created xsi:type="dcterms:W3CDTF">2026-05-18T08:33:59+02:00</dcterms:created>
  <dcterms:modified xsi:type="dcterms:W3CDTF">2026-05-18T08:33:59+02:00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