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Litre Valentin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laura-litre-valentin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0009-0004-4192-6827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en cours de rédaction.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participant dans les lieux de l’événement marchand : contributions empiriques et conceptualisation à travers une ethnographie multi-située de foires, salons, congrès et festivals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/>
              <w:t xml:space="preserve">Sociologie. Université Panthéon-Sorbonne - Paris I,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2023PA01E022⟩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tel-04777455v1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l'expérience est entravée par un déficit dans la qualité de la relation que le participant entretient avec l'espace, le temps et 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TransÉ </w:t>
            </w:r>
            <w:r>
              <w:rPr/>
              <w:t xml:space="preserve">, 2022, 1,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Events as Mirrors, Models and Laboratories of Social Imaginaries: The Paradox of Suffering in Ritualized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 2020: Interrogating Social Imaginaries</w:t>
            </w:r>
            <w:r>
              <w:rPr/>
              <w:t xml:space="preserve">, Georgios Patsiaouras, James Fitchett and AJ Earley (Eds.), Jun 2020,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Désacralisation et destruction de la valeur expérientielle dans les événements collectifs marchands : le cas des foires et salons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Etienne Thil : Le commerce de demain face aux challenges sociétaux et environnementaux</w:t>
            </w:r>
            <w:r>
              <w:rPr/>
              <w:t xml:space="preserve">, Association Etienne Thil, Oct 2020,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Avaliaçao da demanda turistica da região metropolitana de Belo Horizonte, Brasil à partir do análise da pesquisa realizada no aeroporto Tancredo Neves, Confins (MG)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</w:p>
          <w:p>
            <w:pPr/>
            <w:r>
              <w:rPr/>
              <w:t xml:space="preserve">Themis (UNWTO). </w:t>
            </w:r>
            <w:r>
              <w:rPr>
                <w:i w:val="1"/>
                <w:iCs w:val="1"/>
              </w:rPr>
              <w:t xml:space="preserve">Estratégia de Desenvolvimento Turístico "Rota das Grutas de Lund"</w:t>
            </w:r>
            <w:r>
              <w:rPr/>
              <w:t xml:space="preserve">, World Tourism Organization (UNWTO), pp.43-64, 2011, 978-92-844-1388-1.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⟨10.18111/9789284413881⟩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incontournable refondation de l’événement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Litre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/>
              <w:t xml:space="preserve">2020,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hal-04309042v1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E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litre-valentin" TargetMode="External"/><Relationship Id="rId9" Type="http://schemas.openxmlformats.org/officeDocument/2006/relationships/hyperlink" Target="https://orcid.org/0009-0004-4192-6827" TargetMode="External"/><Relationship Id="rId10" Type="http://schemas.openxmlformats.org/officeDocument/2006/relationships/hyperlink" Target="https://theses.hal.science/tel-04777455v1" TargetMode="External"/><Relationship Id="rId11" Type="http://schemas.openxmlformats.org/officeDocument/2006/relationships/hyperlink" Target="https://hal.science/search/index/?q=*&amp;authFullName_s=Laura Litre Valentin" TargetMode="External"/><Relationship Id="rId12" Type="http://schemas.openxmlformats.org/officeDocument/2006/relationships/hyperlink" Target="https://www.theses.fr/2023PA01E022" TargetMode="External"/><Relationship Id="rId13" Type="http://schemas.openxmlformats.org/officeDocument/2006/relationships/hyperlink" Target="https://normandie-univ.hal.science/hal-04309079v1" TargetMode="External"/><Relationship Id="rId14" Type="http://schemas.openxmlformats.org/officeDocument/2006/relationships/hyperlink" Target="https://normandie-univ.hal.science/hal-04308956v1" TargetMode="External"/><Relationship Id="rId15" Type="http://schemas.openxmlformats.org/officeDocument/2006/relationships/hyperlink" Target="https://hal.science/hal-04818090v1" TargetMode="External"/><Relationship Id="rId16" Type="http://schemas.openxmlformats.org/officeDocument/2006/relationships/hyperlink" Target="https://hal.science/search/index/?q=*&amp;authFullName_s=Olivier Badot" TargetMode="External"/><Relationship Id="rId17" Type="http://schemas.openxmlformats.org/officeDocument/2006/relationships/hyperlink" Target="https://normandie-univ.hal.science/hal-05495579v1" TargetMode="External"/><Relationship Id="rId18" Type="http://schemas.openxmlformats.org/officeDocument/2006/relationships/hyperlink" Target="https://dx.doi.org/10.18111/9789284413881" TargetMode="External"/><Relationship Id="rId19" Type="http://schemas.openxmlformats.org/officeDocument/2006/relationships/hyperlink" Target="https://normandie-univ.hal.science/hal-04309042v1" TargetMode="External"/><Relationship Id="rId20" Type="http://schemas.openxmlformats.org/officeDocument/2006/relationships/hyperlink" Target="https://hal.science/search/index/?q=*&amp;authFullName_s=Vincent Larqu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Litre Valentin</dc:title>
  <dc:description>CV</dc:description>
  <dc:subject/>
  <cp:keywords/>
  <cp:category/>
  <cp:lastModifiedBy/>
  <dcterms:created xsi:type="dcterms:W3CDTF">2026-04-30T01:55:16+02:00</dcterms:created>
  <dcterms:modified xsi:type="dcterms:W3CDTF">2026-04-30T01:55:16+02:00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