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Tatoueix </w:t>
      </w:r>
      <w:r>
        <w:rPr>
          <w:color w:val="641e6e"/>
        </w:rPr>
        <w:t xml:space="preserve">Chargée de recherche au CNRS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laura-tatoueix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0009-0009-5795-3260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le parcours de femmes refusant une grossesse illégitime à partir des archives judiciaires (France, xviie-xviiie 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Tatoueix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historiens modernistes des universités françaises (2023-..)</w:t>
            </w:r>
            <w:r>
              <w:rPr/>
              <w:t xml:space="preserve">, 2023, Histoire et archives des femmes à l’époque moderne, 43,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⟨10.4000/bahmuf.293⟩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halshs-04849186v1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Prouver l’avortement et l’infanticide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Tatoueix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2021, 18, pp.97-111.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⟨10.4000/hms.3340⟩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hal-04039381v1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spirituels de l’avortement, de la doctrine à la pratique : l’exemple de l’Abrégé de l’embryologie sacrée de F. E. Cangiamila traduit par l’abbé Dinouart (1762)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Tatoueix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et Sociétés XVIe - XXIe siècles</w:t>
            </w:r>
            <w:r>
              <w:rPr/>
              <w:t xml:space="preserve">, 2020, 26, pp.39-54.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⟨10.4000/chretienssocietes.5371⟩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halshs-05131566v1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Défaire son fruit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Tatoueix</w:t>
              </w:r>
            </w:hyperlink>
          </w:p>
          <w:p>
            <w:pPr/>
            <w:r>
              <w:rPr/>
              <w:t xml:space="preserve">Éditions de l'EHESS, 2024, En temps &amp; lieux, 978-2-7132-3378-4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Épistémologies du genre : croisements des disciplines, intersections des rapports de domination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Anne-Charlotte Husson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Jégat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Lucy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Vanina Mozziconacci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 Éditions, pp.241, 2018, Sociétés, espaces, temps, 979-10-362-0021-2.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⟨10.4000/books.enseditions.9134⟩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halshs-01830260v1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L'avortement en France à l'époque moderne. Entre normes et pratiques (mi-XVIe - 1791)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Tatoueix</w:t>
              </w:r>
            </w:hyperlink>
          </w:p>
          <w:p>
            <w:pPr/>
            <w:r>
              <w:rPr/>
              <w:t xml:space="preserve">Histoire. Normandie Université, 2018.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2018NORMR139⟩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tel-02093000v1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24E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a-tatoueix" TargetMode="External"/><Relationship Id="rId8" Type="http://schemas.openxmlformats.org/officeDocument/2006/relationships/hyperlink" Target="https://orcid.org/0009-0009-5795-3260" TargetMode="External"/><Relationship Id="rId9" Type="http://schemas.openxmlformats.org/officeDocument/2006/relationships/hyperlink" Target="https://shs.hal.science/halshs-04849186v1" TargetMode="External"/><Relationship Id="rId10" Type="http://schemas.openxmlformats.org/officeDocument/2006/relationships/hyperlink" Target="https://hal.science/search/index/?q=*&amp;authFullName_s=Laura Tatoueix" TargetMode="External"/><Relationship Id="rId11" Type="http://schemas.openxmlformats.org/officeDocument/2006/relationships/hyperlink" Target="https://dx.doi.org/10.4000/bahmuf.293" TargetMode="External"/><Relationship Id="rId12" Type="http://schemas.openxmlformats.org/officeDocument/2006/relationships/hyperlink" Target="https://hal.science/hal-04039381v1" TargetMode="External"/><Relationship Id="rId13" Type="http://schemas.openxmlformats.org/officeDocument/2006/relationships/hyperlink" Target="https://dx.doi.org/10.4000/hms.3340" TargetMode="External"/><Relationship Id="rId14" Type="http://schemas.openxmlformats.org/officeDocument/2006/relationships/hyperlink" Target="https://shs.hal.science/halshs-05131566v1" TargetMode="External"/><Relationship Id="rId15" Type="http://schemas.openxmlformats.org/officeDocument/2006/relationships/hyperlink" Target="https://dx.doi.org/10.4000/chretienssocietes.5371" TargetMode="External"/><Relationship Id="rId16" Type="http://schemas.openxmlformats.org/officeDocument/2006/relationships/hyperlink" Target="https://shs.hal.science/halshs-04849216v1" TargetMode="External"/><Relationship Id="rId17" Type="http://schemas.openxmlformats.org/officeDocument/2006/relationships/hyperlink" Target="https://shs.hal.science/halshs-01830260v1" TargetMode="External"/><Relationship Id="rId18" Type="http://schemas.openxmlformats.org/officeDocument/2006/relationships/hyperlink" Target="https://hal.science/search/index/?q=*&amp;authFullName_s=Anne-Charlotte Husson" TargetMode="External"/><Relationship Id="rId19" Type="http://schemas.openxmlformats.org/officeDocument/2006/relationships/hyperlink" Target="https://hal.science/search/index/?q=*&amp;authFullName_s=Lucie J&#233;gat" TargetMode="External"/><Relationship Id="rId20" Type="http://schemas.openxmlformats.org/officeDocument/2006/relationships/hyperlink" Target="https://hal.science/search/index/?q=*&amp;authFullName_s=Marion Maudet" TargetMode="External"/><Relationship Id="rId21" Type="http://schemas.openxmlformats.org/officeDocument/2006/relationships/hyperlink" Target="https://hal.science/search/index/?q=*&amp;authFullName_s=Lucy Michel" TargetMode="External"/><Relationship Id="rId22" Type="http://schemas.openxmlformats.org/officeDocument/2006/relationships/hyperlink" Target="https://hal.science/search/index/?q=*&amp;authFullName_s=Vanina Mozziconacci" TargetMode="External"/><Relationship Id="rId23" Type="http://schemas.openxmlformats.org/officeDocument/2006/relationships/hyperlink" Target="https://dx.doi.org/10.4000/books.enseditions.9134" TargetMode="External"/><Relationship Id="rId24" Type="http://schemas.openxmlformats.org/officeDocument/2006/relationships/hyperlink" Target="https://theses.hal.science/tel-02093000v1" TargetMode="External"/><Relationship Id="rId25" Type="http://schemas.openxmlformats.org/officeDocument/2006/relationships/hyperlink" Target="https://www.theses.fr/2018NORMR139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Tatoueix</dc:title>
  <dc:description>CV</dc:description>
  <dc:subject/>
  <cp:keywords/>
  <cp:category/>
  <cp:lastModifiedBy/>
  <dcterms:created xsi:type="dcterms:W3CDTF">2026-03-15T20:10:27+01:00</dcterms:created>
  <dcterms:modified xsi:type="dcterms:W3CDTF">2026-03-15T20:10:27+01:00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