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Truxa </w:t>
      </w:r>
      <w:r>
        <w:rPr>
          <w:color w:val="641e6e"/>
        </w:rPr>
        <w:t xml:space="preserve">Doctorante — Histoire de la publicité, du graphisme et de la presse magazine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Modernism and its Others in VU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Magazines and Modern Identities: Global Cultures of the Illustrated Press, 1880–1945</w:t>
            </w:r>
            <w:r>
              <w:rPr/>
              <w:t xml:space="preserve">, Bloomsbury Visual Arts, 2023, 978-1-3502-7863-9.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⟨10.5040/9781350278677⟩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halshs-04073163v1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une histoire des annonces publicitaires de la presse magazine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2024, 34,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⟨10.4000/11xiq⟩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d’un graphiste, Claude Baillargeon (1949‑2016)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Joseph Chantier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2024, 7, pp.136-145.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⟨10.4000/12gxq⟩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Schwartz, Vanessa R. Jet Age Aesthetic: The Glamour of Media in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6, pp.247-248.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⟨10.4000/photographica.1237⟩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généalogie des images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2023, 7, pp.6-17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Satterthwaite. Modernist Magazines and the Social Ideal. London: Bloomsbury,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Periodical Studies</w:t>
            </w:r>
            <w:r>
              <w:rPr/>
              <w:t xml:space="preserve">, 2023, 14 (1), pp.90-95.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⟨10.5325/jmodeperistud.14.1.0090⟩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graphistes : un groupe professionnel émergent dans la France des années 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2022, 54 (2), pp.181-199.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⟨10.3917/sr.054.0181⟩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journal illustré au magazine moderne : l’hebdomadaire VU (1928-1940), un effort de moyennisation de l’avant-garde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19-2,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⟨10.4000/belphegor.4194⟩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magazine’s promotional materials aimed at advertisers: an example of editorial photography’s alternative materialities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Congress of the Comité International d’Histoire de l’Art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périodiques et collections comme sources pour l'histoire du graphisme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thématique « Archives, collections »</w:t>
            </w:r>
            <w:r>
              <w:rPr/>
              <w:t xml:space="preserve">, École Supérieure d'Art et de Design d'Amiens, Mar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photographie, matière première du graphisme publicitaire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ArtIS « L’art et la matière : méthodes, pratiques et perspectives »</w:t>
            </w:r>
            <w:r>
              <w:rPr/>
              <w:t xml:space="preserve">, LARHRA,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de la presse, histoire de la publicité et histoire d’entreprise. LIFE au prisme de ses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Faire archives de l’imprimé, XX-XXIe siècles »</w:t>
            </w:r>
            <w:r>
              <w:rPr/>
              <w:t xml:space="preserve">, Université Paris 8; CRESPPA; IDHE.S.; LabSIC; CSLF; Archives départementales de la Seine-Saint-Denis, Oct 2023,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Vaincre, à force d’adresse, l’inertie du lecteur distrait » : le rôle du graphisme et de la typographie dans l’essor de la presse magazine de l’entre-deux-guerres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Médias19 - Numapresse</w:t>
            </w:r>
            <w:r>
              <w:rPr/>
              <w:t xml:space="preserve">, Médias 19; ANR Numapresse,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publicitaires de l’image dans la France des années 1960, à partir des publications de l’Institut de Recherches et d’Études Publicitaires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pratiques d’influence aux XXe et XXIe siècles »</w:t>
            </w:r>
            <w:r>
              <w:rPr/>
              <w:t xml:space="preserve">, EHESS,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magazines avec la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hebdomadaires d’information (1950-1970)</w:t>
            </w:r>
            <w:r>
              <w:rPr/>
              <w:t xml:space="preserve">, ANR Numapresse, Feb 2021, Montpellier (distance),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modernism and its others in VU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States: Modernity and national identity in popular magazines, 1890-1945</w:t>
            </w:r>
            <w:r>
              <w:rPr/>
              <w:t xml:space="preserve">, Centre for Design History, University of Brighton, Mar 2020, Brighton (distant),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modern magazine: the role of graphic design and typography in VU (1928-1936)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of the European Society for Periodical Research (Postgraduate workshop)</w:t>
            </w:r>
            <w:r>
              <w:rPr/>
              <w:t xml:space="preserve">, Sep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usages de la typographie dans l’hebdomadaire illustré VU, 1928-1936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d'André Gunthert « Récit des images »</w:t>
            </w:r>
            <w:r>
              <w:rPr/>
              <w:t xml:space="preserve">, EHESS,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hal-04579101v1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008v1" TargetMode="External"/><Relationship Id="rId8" Type="http://schemas.openxmlformats.org/officeDocument/2006/relationships/hyperlink" Target="https://hal.science/search/index/?q=*&amp;authFullName_s=Laura Truxa" TargetMode="External"/><Relationship Id="rId9" Type="http://schemas.openxmlformats.org/officeDocument/2006/relationships/hyperlink" Target="https://dx.doi.org/10.5040/9781350278677" TargetMode="External"/><Relationship Id="rId10" Type="http://schemas.openxmlformats.org/officeDocument/2006/relationships/hyperlink" Target="https://shs.hal.science/halshs-04073163v1" TargetMode="External"/><Relationship Id="rId11" Type="http://schemas.openxmlformats.org/officeDocument/2006/relationships/hyperlink" Target="https://hal.science/search/index/?q=*&amp;authFullName_s=Max Bonhomme" TargetMode="External"/><Relationship Id="rId12" Type="http://schemas.openxmlformats.org/officeDocument/2006/relationships/hyperlink" Target="https://hal.science/search/index/?q=*&amp;authFullName_s=Christian Joschke" TargetMode="External"/><Relationship Id="rId13" Type="http://schemas.openxmlformats.org/officeDocument/2006/relationships/hyperlink" Target="https://hal.science/hal-04646030v1" TargetMode="External"/><Relationship Id="rId14" Type="http://schemas.openxmlformats.org/officeDocument/2006/relationships/hyperlink" Target="https://dx.doi.org/10.4000/11xiq" TargetMode="External"/><Relationship Id="rId15" Type="http://schemas.openxmlformats.org/officeDocument/2006/relationships/hyperlink" Target="https://hal.science/hal-05445999v1" TargetMode="External"/><Relationship Id="rId16" Type="http://schemas.openxmlformats.org/officeDocument/2006/relationships/hyperlink" Target="https://hal.science/search/index/?q=*&amp;authFullName_s=Joseph Chantier" TargetMode="External"/><Relationship Id="rId17" Type="http://schemas.openxmlformats.org/officeDocument/2006/relationships/hyperlink" Target="https://hal.science/search/index/?q=*&amp;authFullName_s=C&#233;cile Tardy" TargetMode="External"/><Relationship Id="rId18" Type="http://schemas.openxmlformats.org/officeDocument/2006/relationships/hyperlink" Target="https://dx.doi.org/10.4000/12gxq" TargetMode="External"/><Relationship Id="rId19" Type="http://schemas.openxmlformats.org/officeDocument/2006/relationships/hyperlink" Target="https://hal.science/hal-04579083v1" TargetMode="External"/><Relationship Id="rId20" Type="http://schemas.openxmlformats.org/officeDocument/2006/relationships/hyperlink" Target="https://dx.doi.org/10.4000/photographica.1237" TargetMode="External"/><Relationship Id="rId21" Type="http://schemas.openxmlformats.org/officeDocument/2006/relationships/hyperlink" Target="https://shs.hal.science/halshs-04073189v1" TargetMode="External"/><Relationship Id="rId22" Type="http://schemas.openxmlformats.org/officeDocument/2006/relationships/hyperlink" Target="https://hal.science/hal-04579072v1" TargetMode="External"/><Relationship Id="rId23" Type="http://schemas.openxmlformats.org/officeDocument/2006/relationships/hyperlink" Target="https://dx.doi.org/10.5325/jmodeperistud.14.1.0090" TargetMode="External"/><Relationship Id="rId24" Type="http://schemas.openxmlformats.org/officeDocument/2006/relationships/hyperlink" Target="https://hal.science/hal-03910763v1" TargetMode="External"/><Relationship Id="rId25" Type="http://schemas.openxmlformats.org/officeDocument/2006/relationships/hyperlink" Target="https://dx.doi.org/10.3917/sr.054.0181" TargetMode="External"/><Relationship Id="rId26" Type="http://schemas.openxmlformats.org/officeDocument/2006/relationships/hyperlink" Target="https://hal.science/hal-03910757v1" TargetMode="External"/><Relationship Id="rId27" Type="http://schemas.openxmlformats.org/officeDocument/2006/relationships/hyperlink" Target="https://dx.doi.org/10.4000/belphegor.4194" TargetMode="External"/><Relationship Id="rId28" Type="http://schemas.openxmlformats.org/officeDocument/2006/relationships/hyperlink" Target="https://hal.science/hal-04646020v1" TargetMode="External"/><Relationship Id="rId29" Type="http://schemas.openxmlformats.org/officeDocument/2006/relationships/hyperlink" Target="https://hal.science/hal-04579293v1" TargetMode="External"/><Relationship Id="rId30" Type="http://schemas.openxmlformats.org/officeDocument/2006/relationships/hyperlink" Target="https://hal.science/hal-04579303v1" TargetMode="External"/><Relationship Id="rId31" Type="http://schemas.openxmlformats.org/officeDocument/2006/relationships/hyperlink" Target="https://hal.science/hal-04579336v1" TargetMode="External"/><Relationship Id="rId32" Type="http://schemas.openxmlformats.org/officeDocument/2006/relationships/hyperlink" Target="https://hal.science/hal-04579219v1" TargetMode="External"/><Relationship Id="rId33" Type="http://schemas.openxmlformats.org/officeDocument/2006/relationships/hyperlink" Target="https://hal.science/hal-04579187v1" TargetMode="External"/><Relationship Id="rId34" Type="http://schemas.openxmlformats.org/officeDocument/2006/relationships/hyperlink" Target="https://hal.science/hal-04579161v1" TargetMode="External"/><Relationship Id="rId35" Type="http://schemas.openxmlformats.org/officeDocument/2006/relationships/hyperlink" Target="https://hal.science/hal-04579151v1" TargetMode="External"/><Relationship Id="rId36" Type="http://schemas.openxmlformats.org/officeDocument/2006/relationships/hyperlink" Target="https://hal.science/hal-04579118v1" TargetMode="External"/><Relationship Id="rId37" Type="http://schemas.openxmlformats.org/officeDocument/2006/relationships/hyperlink" Target="https://hal.science/hal-0457910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Truxa</dc:title>
  <dc:description>CV</dc:description>
  <dc:subject/>
  <cp:keywords/>
  <cp:category/>
  <cp:lastModifiedBy/>
  <dcterms:created xsi:type="dcterms:W3CDTF">2026-03-15T15:56:47+01:00</dcterms:created>
  <dcterms:modified xsi:type="dcterms:W3CDTF">2026-03-15T15:56:47+01:00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