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sous influence. Les risques de corruption(s)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sous influence</w:t>
            </w:r>
            <w:r>
              <w:rPr/>
              <w:t xml:space="preserve">, Ecole doctorale de droit de Lyon,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droit à des élections libres par l'internationalisation de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à des élections politiques</w:t>
            </w:r>
            <w:r>
              <w:rPr/>
              <w:t xml:space="preserve">, Centre de recherches juridiques de Grenoble ; Centre d'Etude sur la Sécurité Internationale et les Coopérations européennes,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Pedrajas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 Helloco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Besson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hal-05117113v1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278v1" TargetMode="External"/><Relationship Id="rId8" Type="http://schemas.openxmlformats.org/officeDocument/2006/relationships/hyperlink" Target="https://hal.science/search/index/?q=*&amp;authFullName_s=Laure Besson" TargetMode="External"/><Relationship Id="rId9" Type="http://schemas.openxmlformats.org/officeDocument/2006/relationships/hyperlink" Target="https://hal.science/hal-04770295v1" TargetMode="External"/><Relationship Id="rId10" Type="http://schemas.openxmlformats.org/officeDocument/2006/relationships/hyperlink" Target="https://univ-lyon3.hal.science/hal-05117113v1" TargetMode="External"/><Relationship Id="rId11" Type="http://schemas.openxmlformats.org/officeDocument/2006/relationships/hyperlink" Target="https://hal.science/search/index/?q=*&amp;authFullName_s=Anna Pedrajas" TargetMode="External"/><Relationship Id="rId12" Type="http://schemas.openxmlformats.org/officeDocument/2006/relationships/hyperlink" Target="https://hal.science/search/index/?q=*&amp;authFullName_s=Sofia Le Helloc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Besson</dc:title>
  <dc:description>CV</dc:description>
  <dc:subject/>
  <cp:keywords/>
  <cp:category/>
  <cp:lastModifiedBy/>
  <dcterms:created xsi:type="dcterms:W3CDTF">2026-04-17T03:54:03+02:00</dcterms:created>
  <dcterms:modified xsi:type="dcterms:W3CDTF">2026-04-17T03:54:03+02:00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