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Gautherot </w:t></w:r><w:r><w:rPr><w:color w:val="641e6e"/></w:rPr><w:t xml:space="preserve">Maîtresse de Conférences en Linguistique allemande, Université Sorbonne Nouvelle, Paris 3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discours public sur la langue équitable en genre en Allemagne : refus d’une &amp;quot;altera lingua</w:t></w:r></w:hyperlink></w:p><w:p><w:pPr/><w:hyperlink r:id="rId8" w:history="1"><w:r><w:rPr><w:color w:val="#410a8c"/><w:u w:val="single"/></w:rPr><w:t xml:space="preserve">Laure Gautherot</w:t></w:r></w:hyperlink><w:r><w:rPr/><w:t xml:space="preserve">,</w:t></w:r><w:hyperlink r:id="rId9" w:history="1"><w:r><w:rPr><w:color w:val="#410a8c"/><w:u w:val="single"/></w:rPr><w:t xml:space="preserve">Odile Schneider-Mizony</w:t></w:r></w:hyperlink></w:p><w:p><w:pPr/><w:r><w:rPr><w:i w:val="1"/><w:iCs w:val="1"/></w:rPr><w:t xml:space="preserve">Glottopol : Revue de sociolinguistique en ligne</w:t></w:r><w:r><w:rPr/><w:t xml:space="preserve">, 2023, 39, </w:t></w:r><w:hyperlink r:id="rId10" w:history="1"><w:r><w:rPr><w:color w:val="#410a8c"/><w:u w:val="single"/></w:rPr><w:t xml:space="preserve">⟨10.4000/glottopol.3843⟩</w:t></w:r></w:hyperlink></w:p><w:p><w:pPr/><w:r><w:rPr/><w:t xml:space="preserve">Article dans une revue</w:t></w:r></w:p><w:p><w:pPr/><w:hyperlink r:id="rId7" w:history="1"><w:r><w:rPr><w:color w:val="#410a8c"/><w:u w:val="single"/></w:rPr><w:t xml:space="preserve">hal-03883734v1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désignation politiquement correcte des étrangers dans les manuels d’enseignement de l’allemand langue étrangère en France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2021, Le politiquement correct : tabous, normes, transgressions, 42/2021, </w:t></w:r><w:hyperlink r:id="rId12" w:history="1"><w:r><w:rPr><w:color w:val="#410a8c"/><w:u w:val="single"/></w:rPr><w:t xml:space="preserve">⟨10.4000/ilcea.12162⟩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hal-03883765v1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Compte-rendu : Parker, Rebekah / Pelletier, Jennifer / Croft, Elisabeth, 2019. Diversité des genres en SG : un résumé de la situation des femmes en sciences et en génie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2020, 2/2020, pp.400-403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hal-03883809v1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Parker, Rebekah / Pelletier, Jennifer / Croft, Elisabeth, 2019. Diversité des genres en SG : un résumé de la situation des femmes en sciences et en génie. Brochure disponible en ligne, 78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2020, 3, pp.400-403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hal-05276576v1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Genderlinguistik, Eine Einführung in Sprache, Gespräch und Geschlecht&amp;quot; de Kotthoff, Helga, Nübling Damaris et Schmidt, Claudia, 2018. Tübingen: Narr Studienbücher.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2019, 3/2019, pp.334-337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hal-05276516v1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Compte-rendu : Kotthoff, Helga / Nübling Damaris / Schmidt, Claudia, 2018. Genderlinguistik, Eine Einführung in Sprache, Gespräch und Geschlecht. Tübingen: Narr Studienbücher, 393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2019, 3/2019, pp.334-337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hal-03883810v1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L’élection du ‘mot horrible de l’année’ en Allemagne ou la condamnation d’une infraction lexicale aux normes communicatives.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Normes et rapport aux normes. Éléments de réflexion pluriels.</w:t></w:r><w:r><w:rPr/><w:t xml:space="preserve">, 2018, Les Cahiers du GEPE., 10</w:t></w:r></w:p><w:p><w:pPr/><w:r><w:rPr/><w:t xml:space="preserve">Article dans une revue</w:t></w:r></w:p><w:p><w:pPr/><w:hyperlink r:id="rId17" w:history="1"><w:r><w:rPr><w:color w:val="#410a8c"/><w:u w:val="single"/></w:rPr><w:t xml:space="preserve">hal-04936010v1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L’élection du &amp;quot;mot horrible de l’année&amp;quot; en Allemagne ou la condamnation d’une infraction lexicale aux normes communicatives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Les Cahiers du GEPE</w:t></w:r><w:r><w:rPr/><w:t xml:space="preserve">, 2018, Normes et rapport aux normes. Éléments de réflexion pluriels, 10/2018, </w:t></w:r><w:hyperlink r:id="rId19" w:history="1"><w:r><w:rPr><w:color w:val="#410a8c"/><w:u w:val="single"/></w:rPr><w:t xml:space="preserve">⟨10.57086/cpe.1064⟩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hal-03883774v1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Compte-rendu : Stefanowitsch, Anatol, 2018. Eine Frage der Moral. Warum wir politisch korrekte Sprache brauchen. Berlin: Dudenverlag, 63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2018, 03, pp.309-311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hal-03883732v1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Stefanowitsch, Anatol, 2018. Eine Frage der Moral. Warum wir politisch korrekte Sprache brauchen. Berlin: Dudenverlag, 63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2018, 3, pp.309-311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hal-05276608v1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Deutsch lernen nach (und trotz) der Bildungsreform in Frankreich – eine Zwischenbilanz.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Sociétés et Education plurilingues.</w:t></w:r><w:r><w:rPr/><w:t xml:space="preserve">, 2017, 43, pp.67-75</w:t></w:r></w:p><w:p><w:pPr/><w:r><w:rPr/><w:t xml:space="preserve">Article dans une revue</w:t></w:r></w:p><w:p><w:pPr/><w:hyperlink r:id="rId22" w:history="1"><w:r><w:rPr><w:color w:val="#410a8c"/><w:u w:val="single"/></w:rPr><w:t xml:space="preserve">hal-05258076v1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Scheitern von Krisenkommunikation: nach der Loveparade-Katastrophe in Duisburg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2017, 1/2017, pp.69-80</w:t></w:r></w:p><w:p><w:pPr/><w:r><w:rPr/><w:t xml:space="preserve">Article dans une revue</w:t></w:r></w:p><w:p><w:pPr/><w:hyperlink r:id="rId23" w:history="1"><w:r><w:rPr><w:color w:val="#410a8c"/><w:u w:val="single"/></w:rPr><w:t xml:space="preserve">hal-03883800v1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Vom Sprachfeminismus zum gendergerechten Sprachgebrauch in der BRD.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Kwartalnik Neofilologiczny</w:t></w:r><w:r><w:rPr/><w:t xml:space="preserve">, 2017, 1, pp.39-53</w:t></w:r></w:p><w:p><w:pPr/><w:r><w:rPr/><w:t xml:space="preserve">Article dans une revue</w:t></w:r></w:p><w:p><w:pPr/><w:hyperlink r:id="rId24" w:history="1"><w:r><w:rPr><w:color w:val="#410a8c"/><w:u w:val="single"/></w:rPr><w:t xml:space="preserve">hal-05257855v1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Deutsch lernen nach (und trotz) der Bildungsreform in Frankreich – eine Zwischenbilanz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Education et sociétés plurilingues</w:t></w:r><w:r><w:rPr/><w:t xml:space="preserve">, 2017, 43/2017, pp.65-75. </w:t></w:r><w:hyperlink r:id="rId26" w:history="1"><w:r><w:rPr><w:color w:val="#410a8c"/><w:u w:val="single"/></w:rPr><w:t xml:space="preserve">⟨10.4000/esp.1578⟩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hal-03883792v1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Scheitern von Krisenkommunikation: nach der Loveparade-Katastrophe in Duisburg.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Niveau Cahiers d’Allemand.</w:t></w:r><w:r><w:rPr/><w:t xml:space="preserve">, 2017, 35 (1), pp.69-80</w:t></w:r></w:p><w:p><w:pPr/><w:r><w:rPr/><w:t xml:space="preserve">Article dans une revue</w:t></w:r></w:p><w:p><w:pPr/><w:hyperlink r:id="rId27" w:history="1"><w:r><w:rPr><w:color w:val="#410a8c"/><w:u w:val="single"/></w:rPr><w:t xml:space="preserve">hal-05257901v1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Vom Sprachfeminismus zum gendergerechten Sprachgebrauch in der BRD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Kwartalnik Neofilologiczny</w:t></w:r><w:r><w:rPr/><w:t xml:space="preserve">, 2017, 1/2017, pp.39-53</w:t></w:r></w:p><w:p><w:pPr/><w:r><w:rPr/><w:t xml:space="preserve">Article dans une revue</w:t></w:r></w:p><w:p><w:pPr/><w:hyperlink r:id="rId28" w:history="1"><w:r><w:rPr><w:color w:val="#410a8c"/><w:u w:val="single"/></w:rPr><w:t xml:space="preserve">hal-03883795v1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Mazur, Jennie, 2013. Die ‚schwedische Lösung’ Lösung. Eine kultursemiotisch orientierte Untersuchung der IKEA-Werbespots in Deutschland. Würzburg : Königshausen & Neumann, 292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2016, 2, pp.213-215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hal-05276553v1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Elsner-Petri, Sabine, 2015. Political-Correctness im Duden-Universalwörterbuch. Eine diskurslinguistische Analyse. Greifswalder Beiträge zur Linguistik 9, Bremen : Hempen Verlag, 351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d’Allemand</w:t></w:r><w:r><w:rPr/><w:t xml:space="preserve">, 2016, 2016/3, pp.347-349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hal-05291156v1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L'enseignement de l'allemand à l'Ecole nationale d'administration aujourd’hui.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Cahiers pour une histoire de l’ENA, La coopération franco-allemande et l’ENA 1947-2016.</w:t></w:r><w:r><w:rPr/><w:t xml:space="preserve">, 2016, pp.377-385</w:t></w:r></w:p><w:p><w:pPr/><w:r><w:rPr/><w:t xml:space="preserve">Article dans une revue</w:t></w:r></w:p><w:p><w:pPr/><w:hyperlink r:id="rId31" w:history="1"><w:r><w:rPr><w:color w:val="#410a8c"/><w:u w:val="single"/></w:rPr><w:t xml:space="preserve">hal-05258229v1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: Mazur, Jennie, 2013. Die ‚schwedische Lösung’. Eine kultursemiotisch orientierte Untersuchung der IKEA-Werbespots in Deutschland. Würzburg : Königshausen & Neumann, 292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2016, 2/2016, pp.213-215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hal-03883812v1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Compte-rendu : Elsner-Petri, Sabine, 2015. Political-Correctness im Duden-Universalwörterbuch. Eine diskurslinguistische Analyse. Greifswalder Beiträge zur Linguistik 9, Bremen : Hempen Verlag, 351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2016, 3/2016, pp.347-349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hal-03883811v1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de Le rapport éthique au discours. Histoire, Pratiques, Analyses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2014, 2, pp.236-40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hal-05278759v1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Compte-rendu : Guérin, Charles / Siouffi, Gilles / Sorlin, Sandrine (éds), 2013. Le rapport éthique au discours. Histoire, Pratiques, Analyses. Berne : Peter Lang, 364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2014, 2/2014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hal-03883814v1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L’enseignement de l’allemand à l’Ecole Nationale d’Administration, un enseignement d’élite ?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2013, 3, pp.283-297</w:t></w:r></w:p><w:p><w:pPr/><w:r><w:rPr/><w:t xml:space="preserve">Article dans une revue</w:t></w:r></w:p><w:p><w:pPr/><w:hyperlink r:id="rId36" w:history="1"><w:r><w:rPr><w:color w:val="#410a8c"/><w:u w:val="single"/></w:rPr><w:t xml:space="preserve">hal-05260898v1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L’interview &amp;quot;fatale&amp;quot; de Christian Wulff, une analyse au prisme de l’ethos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2012, 04, pp.399-421</w:t></w:r></w:p><w:p><w:pPr/><w:r><w:rPr/><w:t xml:space="preserve">Article dans une revue</w:t></w:r></w:p><w:p><w:pPr/><w:hyperlink r:id="rId37" w:history="1"><w:r><w:rPr><w:color w:val="#410a8c"/><w:u w:val="single"/></w:rPr><w:t xml:space="preserve">hal-03883731v1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Compte-rendu : Brdar-Szabó, Rita / Knipf-Komlósi, Elisabeth / Péteri, Attila (Hrsg.), 2009. An der Grenze zwischen Grammatik und Pragmatik, Reihe Deutsche Sprachwissenschaft International, Band 3, Frankfurt am Main : Peter Lang Verlag, 352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2010, 3/2010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hal-03883815v1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Compte-rendu: Hess-Lüttich, Ernest W. B. / Müller, Ulrich / Schmidt, Siegrid / Zelewitz, Klaus (Hrsg.), 2009. Differenzen? Interkulturelle Probleme und Möglichkeiten in Sprache, Literatur und Kultur, V. internationaler Kongress der GiG Salzburg 2002, Frankfurt am Main : Peter Lang, 742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2009, 4/2009, pp.437-439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hal-03883816v1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Die Movierung in den Wahlprogrammen der Landtagswahl 2021 in Baden-Württemberg: Ethos und politische Funktionen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Die Movierung. Formen – Funktionen – Bewertungen</w:t></w:r><w:r><w:rPr/><w:t xml:space="preserve">, Oct 2022, Passau, Germany</w:t></w:r></w:p><w:p><w:pPr/><w:r><w:rPr/><w:t xml:space="preserve">Communication dans un congrès</w:t></w:r></w:p><w:p><w:pPr/><w:hyperlink r:id="rId40" w:history="1"><w:r><w:rPr><w:color w:val="#410a8c"/><w:u w:val="single"/></w:rPr><w:t xml:space="preserve">hal-03883818v1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Évolution ultra-contemporaine des formes nominales d’adresse en allemand dans les programmes politiques des dernières élections régionales dans le Bade-Wurtemberg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Le changement linguistique hier et aujourd’hui</w:t></w:r><w:r><w:rPr/><w:t xml:space="preserve">, Mar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hal-03883820v1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Die gendergerechte Sprache im DaF-Unterricht in Frankreich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Die Magie der Sprache. Produktivität in Linguistik und Fremdsprachenunterricht. 5te Fremdsprachentagung</w:t></w:r><w:r><w:rPr/><w:t xml:space="preserve">, Thomas Tinnefeld, Oct 2019, Saarbrücken, Germany. pp.165-182</w:t></w:r></w:p><w:p><w:pPr/><w:r><w:rPr/><w:t xml:space="preserve">Communication dans un congrès</w:t></w:r></w:p><w:p><w:pPr/><w:hyperlink r:id="rId42" w:history="1"><w:r><w:rPr><w:color w:val="#410a8c"/><w:u w:val="single"/></w:rPr><w:t xml:space="preserve">hal-03883746v1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prise en compte de la désignation équitable en genre dans les manuels d’allemand langue étrangère en France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Séminaire thématique Linguistique Langue et Parole</w:t></w:r><w:r><w:rPr/><w:t xml:space="preserve">, Rudolph Sock, Mar 2021,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hal-03883823v1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langue équitable en genre dans l’enseignement de l’allemand langue étrangère en France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5ème congrès de l’enseignement des langues étrangères</w:t></w:r><w:r><w:rPr/><w:t xml:space="preserve">, Thomas Tinnefeld, Oct 2019, Saarbrücken, Allemagne</w:t></w:r></w:p><w:p><w:pPr/><w:r><w:rPr/><w:t xml:space="preserve">Communication dans un congrès</w:t></w:r></w:p><w:p><w:pPr/><w:hyperlink r:id="rId44" w:history="1"><w:r><w:rPr><w:color w:val="#410a8c"/><w:u w:val="single"/></w:rPr><w:t xml:space="preserve">hal-03883825v1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Lexikalische Neubildungen der Politischen Korrektheit im heutigen Deutsch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Formen, Verfahren, Funktionen der Bildung lexematischer und polylexematischer Einheiten im Deutschen</w:t></w:r><w:r><w:rPr/><w:t xml:space="preserve">, Günter Schmale, Mar 2017, Lyon, France. pp.211-228</w:t></w:r></w:p><w:p><w:pPr/><w:r><w:rPr/><w:t xml:space="preserve">Communication dans un congrès</w:t></w:r></w:p><w:p><w:pPr/><w:hyperlink r:id="rId45" w:history="1"><w:r><w:rPr><w:color w:val="#410a8c"/><w:u w:val="single"/></w:rPr><w:t xml:space="preserve">hal-03883783v1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Die Rolle ethischer parenthetischer Einschübe in der Medienöffentlichkeit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Parenthetische Einschübe / Parenthèses</w:t></w:r><w:r><w:rPr/><w:t xml:space="preserve">, Friederike Spitzl-Dupic, Mar 2014, Clermont-Ferrand, France. pp.127-141</w:t></w:r></w:p><w:p><w:pPr/><w:r><w:rPr/><w:t xml:space="preserve">Communication dans un congrès</w:t></w:r></w:p><w:p><w:pPr/><w:hyperlink r:id="rId46" w:history="1"><w:r><w:rPr><w:color w:val="#410a8c"/><w:u w:val="single"/></w:rPr><w:t xml:space="preserve">hal-03883790v1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discours du respect en allemand contemporain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Violence verbale</w:t></w:r><w:r><w:rPr/><w:t xml:space="preserve">, Emmanuelle Prak-Derrington, Jul 2017,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hal-03883826v1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„Siezen Sie noch oder duzen Sie schon?“ Das rhetorische Duzen als kommunikative Norm des heutigen Deutsch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Rhetorik und Kulturen</w:t></w:r><w:r><w:rPr/><w:t xml:space="preserve">, Lefèvre, Michel / Mucha-Tummuseit, Katharina, Nov 2014, Montpellier, France. pp.87-108, </w:t></w:r><w:hyperlink r:id="rId49" w:history="1"><w:r><w:rPr><w:color w:val="#410a8c"/><w:u w:val="single"/></w:rPr><w:t xml:space="preserve">⟨10.3726/978-3-653-05252-7⟩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hal-03883805v1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Tutoiement et identité sociale dans le discours commercial de l’entreprise IKEA en Allemagne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Construction des identités sociales en discours</w:t></w:r><w:r><w:rPr/><w:t xml:space="preserve">, Dominique Huck, Feb 2015, Strasbourg, France</w:t></w:r></w:p><w:p><w:pPr/><w:r><w:rPr/><w:t xml:space="preserve">Communication dans un congrès</w:t></w:r></w:p><w:p><w:pPr/><w:hyperlink r:id="rId50" w:history="1"><w:r><w:rPr><w:color w:val="#410a8c"/><w:u w:val="single"/></w:rPr><w:t xml:space="preserve">hal-03883827v1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choix des mots en allemand contemporain : Ethos consensuel ou confrontationnel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Journée des doctorants du GEPE, Université de Strasbourg</w:t></w:r><w:r><w:rPr/><w:t xml:space="preserve">, Dominique Huck, Mar 2011, Strasbourg, France</w:t></w:r></w:p><w:p><w:pPr/><w:r><w:rPr/><w:t xml:space="preserve">Communication dans un congrès</w:t></w:r></w:p><w:p><w:pPr/><w:hyperlink r:id="rId51" w:history="1"><w:r><w:rPr><w:color w:val="#410a8c"/><w:u w:val="single"/></w:rPr><w:t xml:space="preserve">hal-03883828v1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L'enseignement de l'allemand à l'Ecole nationale d'administration aujourd’hui</w:t></w:r></w:hyperlink></w:p><w:p><w:pPr/><w:hyperlink r:id="rId8" w:history="1"><w:r><w:rPr><w:color w:val="#410a8c"/><w:u w:val="single"/></w:rPr><w:t xml:space="preserve">Laure Gautherot</w:t></w:r></w:hyperlink></w:p><w:p><w:pPr/><w:r><w:rPr/><w:t xml:space="preserve">pp.377-385, 2016, La coopération franco-allemande et l’ENA 1947-2016</w:t></w:r></w:p><w:p><w:pPr/><w:r><w:rPr/><w:t xml:space="preserve">N°spécial de revue/special issue</w:t></w:r></w:p><w:p><w:pPr/><w:hyperlink r:id="rId52" w:history="1"><w:r><w:rPr><w:color w:val="#410a8c"/><w:u w:val="single"/></w:rPr><w:t xml:space="preserve">hal-03883808v1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langue en tension. Critiques sociétales et évolutions linguistiques</w:t></w:r></w:hyperlink></w:p><w:p><w:pPr/><w:hyperlink r:id="rId54" w:history="1"><w:r><w:rPr><w:color w:val="#410a8c"/><w:u w:val="single"/></w:rPr><w:t xml:space="preserve">Nathalie Schnitzer</w:t></w:r></w:hyperlink><w:r><w:rPr/><w:t xml:space="preserve">,</w:t></w:r><w:hyperlink r:id="rId55" w:history="1"><w:r><w:rPr><w:color w:val="#410a8c"/><w:u w:val="single"/></w:rPr><w:t xml:space="preserve">Dominique Dias</w:t></w:r></w:hyperlink><w:r><w:rPr/><w:t xml:space="preserve">,</w:t></w:r><w:hyperlink r:id="rId8" w:history="1"><w:r><w:rPr><w:color w:val="#410a8c"/><w:u w:val="single"/></w:rPr><w:t xml:space="preserve">Laure Gautherot</w:t></w:r></w:hyperlink></w:p><w:p><w:pPr/><w:r><w:rPr/><w:t xml:space="preserve">Ibidem Verlag, 2025, 78-3-8382-1916-5</w:t></w:r></w:p><w:p><w:pPr/><w:r><w:rPr/><w:t xml:space="preserve">Ouvrages</w:t></w:r></w:p><w:p><w:pPr/><w:hyperlink r:id="rId53" w:history="1"><w:r><w:rPr><w:color w:val="#410a8c"/><w:u w:val="single"/></w:rPr><w:t xml:space="preserve">hal-05510011v1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883734v1" TargetMode="External"/><Relationship Id="rId8" Type="http://schemas.openxmlformats.org/officeDocument/2006/relationships/hyperlink" Target="https://hal.science/search/index/?q=*&amp;authFullName_s=Laure Gautherot" TargetMode="External"/><Relationship Id="rId9" Type="http://schemas.openxmlformats.org/officeDocument/2006/relationships/hyperlink" Target="https://hal.science/search/index/?q=*&amp;authFullName_s=Odile Schneider-Mizony" TargetMode="External"/><Relationship Id="rId10" Type="http://schemas.openxmlformats.org/officeDocument/2006/relationships/hyperlink" Target="https://dx.doi.org/10.4000/glottopol.3843" TargetMode="External"/><Relationship Id="rId11" Type="http://schemas.openxmlformats.org/officeDocument/2006/relationships/hyperlink" Target="https://univ-sorbonne-nouvelle.hal.science/hal-03883765v1" TargetMode="External"/><Relationship Id="rId12" Type="http://schemas.openxmlformats.org/officeDocument/2006/relationships/hyperlink" Target="https://dx.doi.org/10.4000/ilcea.12162" TargetMode="External"/><Relationship Id="rId13" Type="http://schemas.openxmlformats.org/officeDocument/2006/relationships/hyperlink" Target="https://univ-sorbonne-nouvelle.hal.science/hal-03883809v1" TargetMode="External"/><Relationship Id="rId14" Type="http://schemas.openxmlformats.org/officeDocument/2006/relationships/hyperlink" Target="https://univoak.hal.science/hal-05276576v1" TargetMode="External"/><Relationship Id="rId15" Type="http://schemas.openxmlformats.org/officeDocument/2006/relationships/hyperlink" Target="https://univoak.hal.science/hal-05276516v1" TargetMode="External"/><Relationship Id="rId16" Type="http://schemas.openxmlformats.org/officeDocument/2006/relationships/hyperlink" Target="https://univ-sorbonne-nouvelle.hal.science/hal-03883810v1" TargetMode="External"/><Relationship Id="rId17" Type="http://schemas.openxmlformats.org/officeDocument/2006/relationships/hyperlink" Target="https://hal.science/hal-04936010v1" TargetMode="External"/><Relationship Id="rId18" Type="http://schemas.openxmlformats.org/officeDocument/2006/relationships/hyperlink" Target="https://univ-sorbonne-nouvelle.hal.science/hal-03883774v1" TargetMode="External"/><Relationship Id="rId19" Type="http://schemas.openxmlformats.org/officeDocument/2006/relationships/hyperlink" Target="https://dx.doi.org/10.57086/cpe.1064" TargetMode="External"/><Relationship Id="rId20" Type="http://schemas.openxmlformats.org/officeDocument/2006/relationships/hyperlink" Target="https://univ-sorbonne-nouvelle.hal.science/hal-03883732v1" TargetMode="External"/><Relationship Id="rId21" Type="http://schemas.openxmlformats.org/officeDocument/2006/relationships/hyperlink" Target="https://univoak.hal.science/hal-05276608v1" TargetMode="External"/><Relationship Id="rId22" Type="http://schemas.openxmlformats.org/officeDocument/2006/relationships/hyperlink" Target="https://univoak.hal.science/hal-05258076v1" TargetMode="External"/><Relationship Id="rId23" Type="http://schemas.openxmlformats.org/officeDocument/2006/relationships/hyperlink" Target="https://univ-sorbonne-nouvelle.hal.science/hal-03883800v1" TargetMode="External"/><Relationship Id="rId24" Type="http://schemas.openxmlformats.org/officeDocument/2006/relationships/hyperlink" Target="https://univoak.hal.science/hal-05257855v1" TargetMode="External"/><Relationship Id="rId25" Type="http://schemas.openxmlformats.org/officeDocument/2006/relationships/hyperlink" Target="https://univ-sorbonne-nouvelle.hal.science/hal-03883792v1" TargetMode="External"/><Relationship Id="rId26" Type="http://schemas.openxmlformats.org/officeDocument/2006/relationships/hyperlink" Target="https://dx.doi.org/10.4000/esp.1578" TargetMode="External"/><Relationship Id="rId27" Type="http://schemas.openxmlformats.org/officeDocument/2006/relationships/hyperlink" Target="https://univoak.hal.science/hal-05257901v1" TargetMode="External"/><Relationship Id="rId28" Type="http://schemas.openxmlformats.org/officeDocument/2006/relationships/hyperlink" Target="https://univ-sorbonne-nouvelle.hal.science/hal-03883795v1" TargetMode="External"/><Relationship Id="rId29" Type="http://schemas.openxmlformats.org/officeDocument/2006/relationships/hyperlink" Target="https://univoak.hal.science/hal-05276553v1" TargetMode="External"/><Relationship Id="rId30" Type="http://schemas.openxmlformats.org/officeDocument/2006/relationships/hyperlink" Target="https://univoak.hal.science/hal-05291156v1" TargetMode="External"/><Relationship Id="rId31" Type="http://schemas.openxmlformats.org/officeDocument/2006/relationships/hyperlink" Target="https://univoak.hal.science/hal-05258229v1" TargetMode="External"/><Relationship Id="rId32" Type="http://schemas.openxmlformats.org/officeDocument/2006/relationships/hyperlink" Target="https://univ-sorbonne-nouvelle.hal.science/hal-03883812v1" TargetMode="External"/><Relationship Id="rId33" Type="http://schemas.openxmlformats.org/officeDocument/2006/relationships/hyperlink" Target="https://univ-sorbonne-nouvelle.hal.science/hal-03883811v1" TargetMode="External"/><Relationship Id="rId34" Type="http://schemas.openxmlformats.org/officeDocument/2006/relationships/hyperlink" Target="https://univoak.hal.science/hal-05278759v1" TargetMode="External"/><Relationship Id="rId35" Type="http://schemas.openxmlformats.org/officeDocument/2006/relationships/hyperlink" Target="https://univ-sorbonne-nouvelle.hal.science/hal-03883814v1" TargetMode="External"/><Relationship Id="rId36" Type="http://schemas.openxmlformats.org/officeDocument/2006/relationships/hyperlink" Target="https://univoak.hal.science/hal-05260898v1" TargetMode="External"/><Relationship Id="rId37" Type="http://schemas.openxmlformats.org/officeDocument/2006/relationships/hyperlink" Target="https://univ-sorbonne-nouvelle.hal.science/hal-03883731v1" TargetMode="External"/><Relationship Id="rId38" Type="http://schemas.openxmlformats.org/officeDocument/2006/relationships/hyperlink" Target="https://univ-sorbonne-nouvelle.hal.science/hal-03883815v1" TargetMode="External"/><Relationship Id="rId39" Type="http://schemas.openxmlformats.org/officeDocument/2006/relationships/hyperlink" Target="https://univ-sorbonne-nouvelle.hal.science/hal-03883816v1" TargetMode="External"/><Relationship Id="rId40" Type="http://schemas.openxmlformats.org/officeDocument/2006/relationships/hyperlink" Target="https://univ-sorbonne-nouvelle.hal.science/hal-03883818v1" TargetMode="External"/><Relationship Id="rId41" Type="http://schemas.openxmlformats.org/officeDocument/2006/relationships/hyperlink" Target="https://univ-sorbonne-nouvelle.hal.science/hal-03883820v1" TargetMode="External"/><Relationship Id="rId42" Type="http://schemas.openxmlformats.org/officeDocument/2006/relationships/hyperlink" Target="https://univ-sorbonne-nouvelle.hal.science/hal-03883746v1" TargetMode="External"/><Relationship Id="rId43" Type="http://schemas.openxmlformats.org/officeDocument/2006/relationships/hyperlink" Target="https://univ-sorbonne-nouvelle.hal.science/hal-03883823v1" TargetMode="External"/><Relationship Id="rId44" Type="http://schemas.openxmlformats.org/officeDocument/2006/relationships/hyperlink" Target="https://univ-sorbonne-nouvelle.hal.science/hal-03883825v1" TargetMode="External"/><Relationship Id="rId45" Type="http://schemas.openxmlformats.org/officeDocument/2006/relationships/hyperlink" Target="https://univ-sorbonne-nouvelle.hal.science/hal-03883783v1" TargetMode="External"/><Relationship Id="rId46" Type="http://schemas.openxmlformats.org/officeDocument/2006/relationships/hyperlink" Target="https://univ-sorbonne-nouvelle.hal.science/hal-03883790v1" TargetMode="External"/><Relationship Id="rId47" Type="http://schemas.openxmlformats.org/officeDocument/2006/relationships/hyperlink" Target="https://univ-sorbonne-nouvelle.hal.science/hal-03883826v1" TargetMode="External"/><Relationship Id="rId48" Type="http://schemas.openxmlformats.org/officeDocument/2006/relationships/hyperlink" Target="https://univ-sorbonne-nouvelle.hal.science/hal-03883805v1" TargetMode="External"/><Relationship Id="rId49" Type="http://schemas.openxmlformats.org/officeDocument/2006/relationships/hyperlink" Target="https://dx.doi.org/10.3726/978-3-653-05252-7" TargetMode="External"/><Relationship Id="rId50" Type="http://schemas.openxmlformats.org/officeDocument/2006/relationships/hyperlink" Target="https://univ-sorbonne-nouvelle.hal.science/hal-03883827v1" TargetMode="External"/><Relationship Id="rId51" Type="http://schemas.openxmlformats.org/officeDocument/2006/relationships/hyperlink" Target="https://univ-sorbonne-nouvelle.hal.science/hal-03883828v1" TargetMode="External"/><Relationship Id="rId52" Type="http://schemas.openxmlformats.org/officeDocument/2006/relationships/hyperlink" Target="https://univ-sorbonne-nouvelle.hal.science/hal-03883808v1" TargetMode="External"/><Relationship Id="rId53" Type="http://schemas.openxmlformats.org/officeDocument/2006/relationships/hyperlink" Target="https://hal.science/hal-05510011v1" TargetMode="External"/><Relationship Id="rId54" Type="http://schemas.openxmlformats.org/officeDocument/2006/relationships/hyperlink" Target="https://hal.science/search/index/?q=*&amp;authFullName_s=Nathalie Schnitzer" TargetMode="External"/><Relationship Id="rId55" Type="http://schemas.openxmlformats.org/officeDocument/2006/relationships/hyperlink" Target="https://hal.science/search/index/?q=*&amp;authFullName_s=Dominique Dias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Gautherot</dc:title>
  <dc:description>CV</dc:description>
  <dc:subject/>
  <cp:keywords/>
  <cp:category/>
  <cp:lastModifiedBy/>
  <dcterms:created xsi:type="dcterms:W3CDTF">2026-05-25T03:54:32+02:00</dcterms:created>
  <dcterms:modified xsi:type="dcterms:W3CDTF">2026-05-25T03:54:32+02:00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