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Thomasset </w:t>
      </w:r>
      <w:r>
        <w:rPr>
          <w:color w:val="641e6e"/>
        </w:rPr>
        <w:t xml:space="preserve">Maître de conférences en droit privé à l'Institut Catholique de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p. 23-29.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⟨10.4000/15tp3⟩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mentale et cérébrale nécessite-t-elle un neurodroit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p. 135-151.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⟨10.4000/15tpa⟩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La neuroéthique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9,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neuroéthique saisie par le droit. Contribution à l'élaboration d'un droit des neurotechnologies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/>
              <w:t xml:space="preserve">Droit. Université Panthéon Sorbonne Université Paris 1,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2021PA01D040⟩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tel-05591151v1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177v1" TargetMode="External"/><Relationship Id="rId8" Type="http://schemas.openxmlformats.org/officeDocument/2006/relationships/hyperlink" Target="https://hal.science/search/index/?q=*&amp;authFullName_s=Laure Thomasset" TargetMode="External"/><Relationship Id="rId9" Type="http://schemas.openxmlformats.org/officeDocument/2006/relationships/hyperlink" Target="https://dx.doi.org/10.4000/15tp3" TargetMode="External"/><Relationship Id="rId10" Type="http://schemas.openxmlformats.org/officeDocument/2006/relationships/hyperlink" Target="https://hal.science/hal-05591174v1" TargetMode="External"/><Relationship Id="rId11" Type="http://schemas.openxmlformats.org/officeDocument/2006/relationships/hyperlink" Target="https://dx.doi.org/10.4000/15tpa" TargetMode="External"/><Relationship Id="rId12" Type="http://schemas.openxmlformats.org/officeDocument/2006/relationships/hyperlink" Target="https://hal.science/hal-05591183v1" TargetMode="External"/><Relationship Id="rId13" Type="http://schemas.openxmlformats.org/officeDocument/2006/relationships/hyperlink" Target="https://hal.science/tel-05591151v1" TargetMode="External"/><Relationship Id="rId14" Type="http://schemas.openxmlformats.org/officeDocument/2006/relationships/hyperlink" Target="https://www.theses.fr/2021PA01D04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Thomasset</dc:title>
  <dc:description>CV</dc:description>
  <dc:subject/>
  <cp:keywords/>
  <cp:category/>
  <cp:lastModifiedBy/>
  <dcterms:created xsi:type="dcterms:W3CDTF">2026-04-22T00:25:31+02:00</dcterms:created>
  <dcterms:modified xsi:type="dcterms:W3CDTF">2026-04-22T00:25:31+02:00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