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Moinereau </w:t>
      </w:r>
      <w:r>
        <w:rPr>
          <w:color w:val="641e6e"/>
        </w:rPr>
        <w:t xml:space="preserve">Maître de conférences en études cinématographiques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Contre toute lumière dansent mes ombres de Sylvain Beaulieu : processus de création d’un autoportrait filmique singulier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Mendez-Bonito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class &amp;quot;Le générique de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l’acteur dans l’esthétique de John Cassavetes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mots en passant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générique de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La 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bain de jouvence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: analyse d’une séquence matricielle de Lettre d’une inconnue, de Max Ophuls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vocabulaire de l'analyse filmique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Méli-mélo à Barcelone. Mélodrame maternel et combinatoire des sexes dans Todo sobre mi madre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Marie-Ange Fougère. </w:t>
            </w:r>
            <w:r>
              <w:rPr>
                <w:i w:val="1"/>
                <w:iCs w:val="1"/>
              </w:rPr>
              <w:t xml:space="preserve">Réussir les agrégations de lettres 2023</w:t>
            </w:r>
            <w:r>
              <w:rPr/>
              <w:t xml:space="preserve">, Éditions universitaires de Dijon, 2022, Collection U21, 978-2-36441-445-7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Hybridations de la page et du champ dans les génériques de films : l’exemple du collage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Ecole Estienne. </w:t>
            </w:r>
            <w:r>
              <w:rPr>
                <w:i w:val="1"/>
                <w:iCs w:val="1"/>
              </w:rPr>
              <w:t xml:space="preserve">Remix 01 A la ligne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coupure et le lien. Singularités et logique du montage dans Un dimanche à la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Christian Michel et Jean-Baptiste Renault. </w:t>
            </w:r>
            <w:r>
              <w:rPr>
                <w:i w:val="1"/>
                <w:iCs w:val="1"/>
              </w:rPr>
              <w:t xml:space="preserve">Plus sur Un dimanche à la campagne</w:t>
            </w:r>
            <w:r>
              <w:rPr/>
              <w:t xml:space="preserve">, Atlande,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Générique et récit : modalités de gestion d’un écart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Jérôme Dupeyrat et Catherine Guiral. </w:t>
            </w:r>
            <w:r>
              <w:rPr>
                <w:i w:val="1"/>
                <w:iCs w:val="1"/>
              </w:rPr>
              <w:t xml:space="preserve">L’écartelage ou l'écriture de l'espace d'après Pierre Faucheux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B42</w:t>
              </w:r>
            </w:hyperlink>
            <w:r>
              <w:rPr/>
              <w:t xml:space="preserve">, 2013, 9782917855393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Eût-elle été criminelle, de Jean-Gabriel Périot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Jean-François Buiré. </w:t>
            </w:r>
            <w:r>
              <w:rPr>
                <w:i w:val="1"/>
                <w:iCs w:val="1"/>
              </w:rPr>
              <w:t xml:space="preserve">Document pédagogique Lycéens au cinéma en région Centre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CICLIC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Orphée chez Ophuls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Jean-Paul Engélibert et Yen-Maï Tran-Gervat. </w:t>
            </w:r>
            <w:r>
              <w:rPr>
                <w:i w:val="1"/>
                <w:iCs w:val="1"/>
              </w:rPr>
              <w:t xml:space="preserve">La littérature dépliée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pp.473-481, 2008, Interférences (Rennes), ISSN 0154-5604, 978-2-7535-0570-4.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⟨10.4000/books.pur.34993⟩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creux de la lettre : Blow-Up, Dead Zone, Bullitt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Nicole Cloarec. </w:t>
            </w:r>
            <w:r>
              <w:rPr>
                <w:i w:val="1"/>
                <w:iCs w:val="1"/>
              </w:rPr>
              <w:t xml:space="preserve">Le cinéma en toutes lettres : jeux d’écriture à l’écran</w:t>
            </w:r>
            <w:r>
              <w:rPr/>
              <w:t xml:space="preserve">, Michel Houdiard, pp.51-83, 2008, 978-2-912673-76-3.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⟨10.4000/books.pur.1074⟩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&amp;lt;i&amp;gt;De Sortie&amp;lt;/i&amp;gt;, de Thomas Salvador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Thierry Méranger. </w:t>
            </w:r>
            <w:r>
              <w:rPr>
                <w:i w:val="1"/>
                <w:iCs w:val="1"/>
              </w:rPr>
              <w:t xml:space="preserve">Document pédagogique « Lycéens au cinéma en région Centre »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Terminator 1 vs Terminator 2 : pourquoi le T1000 est-il plus méchant que le T101?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Francis Bordat et Serge Chauvin. </w:t>
            </w:r>
            <w:r>
              <w:rPr>
                <w:i w:val="1"/>
                <w:iCs w:val="1"/>
              </w:rPr>
              <w:t xml:space="preserve">Les bons et les méchants</w:t>
            </w:r>
            <w:r>
              <w:rPr/>
              <w:t xml:space="preserve">, Publidix, 2005, 2355370621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Génériques de fin : les stratégies du deuil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Veronica Innocenti et Valentina Re. </w:t>
            </w:r>
            <w:r>
              <w:rPr>
                <w:i w:val="1"/>
                <w:iCs w:val="1"/>
              </w:rPr>
              <w:t xml:space="preserve">Limina/le soglie del film. Film’s Thresholds</w:t>
            </w:r>
            <w:r>
              <w:rPr/>
              <w:t xml:space="preserve">, Forum, 2004, 9788884201911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Sirk, Ecrit sur du vent : réécrire, filmer, décentrer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Véronique Campan et Gilles Ménégaldo. </w:t>
            </w:r>
            <w:r>
              <w:rPr>
                <w:i w:val="1"/>
                <w:iCs w:val="1"/>
              </w:rPr>
              <w:t xml:space="preserve">Du maniérisme au cinéma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La Licorne</w:t>
              </w:r>
            </w:hyperlink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&amp;lt;i&amp;gt;Chamonix&amp;lt;/i&amp;gt;, de Valérie Mréjen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Francisco Ferreira et Luigi Magri. </w:t>
            </w:r>
            <w:r>
              <w:rPr>
                <w:i w:val="1"/>
                <w:iCs w:val="1"/>
              </w:rPr>
              <w:t xml:space="preserve">Document pédagogique « Lycéens au cinéma en région Centre »</w:t>
            </w:r>
            <w:r>
              <w:rPr/>
              <w:t xml:space="preserve">, CICLIC,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Francisco Ferreira et Luigi Magri. </w:t>
            </w:r>
            <w:r>
              <w:rPr>
                <w:i w:val="1"/>
                <w:iCs w:val="1"/>
              </w:rPr>
              <w:t xml:space="preserve">Document pédagogique « Lycéens au cinéma en région Centre »</w:t>
            </w:r>
            <w:r>
              <w:rPr/>
              <w:t xml:space="preserve">, CICLIC,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rejoice in his defeat : Sam Peckinpah et le générique de Cross of Iron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2021, L’art des génériques (cinéma), 30, pp.145-164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 et l’oméga. Pierrot le fou de Jean-Luc Godard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Murmure</w:t>
            </w:r>
            <w:r>
              <w:rPr/>
              <w:t xml:space="preserve">, 2007, Ouvrir, fermer,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Nachspann : Strategien der Trauer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Montage/av : Zeitschrift für Theorie und Geschichte audiovisueller Kommunikation</w:t>
            </w:r>
            <w:r>
              <w:rPr/>
              <w:t xml:space="preserve">, 2003, Fin d'un début : Anfängen und Enden, pp.169-181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de l'Histoire : le générique de Pat Garrett et Billy the Kid de Sam Peckinpah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Simulacres</w:t>
            </w:r>
            <w:r>
              <w:rPr/>
              <w:t xml:space="preserve">, 2002, 6,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femme, l’Indien et la chanteuse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1996, Féminin, masculin, 14,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cinéma : les figures emblématiques d’une banlieue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cinémathèque</w:t>
            </w:r>
            <w:r>
              <w:rPr/>
              <w:t xml:space="preserve">, 1994, 59-60,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: un double exil (l’image de l’immigré au cinéma)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 scope revue</w:t>
            </w:r>
            <w:r>
              <w:rPr/>
              <w:t xml:space="preserve">, 1993, Images de l'immigration dans les médias, 4,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système. Étude d’une configuration de production singulière : Poitiers, un moyen-métrage de Jérôme Reybaud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Martin Saint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de production et de réception d’une œuvre ou d’un discours : du projet à l’objet</w:t>
            </w:r>
            <w:r>
              <w:rPr/>
              <w:t xml:space="preserve">, Charlotte Krauss et Sylvie Hanote,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Délits flagrants ou malentendus criants ? La justice auditionnée par Raymond Depardon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se faire entendre?</w:t>
            </w:r>
            <w:r>
              <w:rPr/>
              <w:t xml:space="preserve">, Véronique Campan, Ariane Eissen et Sabine Quiriconi,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commence l’image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L'incipit filmique</w:t>
            </w:r>
            <w:r>
              <w:rPr/>
              <w:t xml:space="preserve">, Alexandre Tylski,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générique de film. De la lettre à la figure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Presses universitaires de Rennes, 230 p., 2009, Le Spectaculaire (Rennes), ISSN 1248-8267, 978-2-7535-0814-9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hal-05127368v1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681v1" TargetMode="External"/><Relationship Id="rId8" Type="http://schemas.openxmlformats.org/officeDocument/2006/relationships/hyperlink" Target="https://hal.science/search/index/?q=*&amp;authFullName_s=Laurence Moinereau" TargetMode="External"/><Relationship Id="rId9" Type="http://schemas.openxmlformats.org/officeDocument/2006/relationships/hyperlink" Target="https://hal.science/search/index/?q=*&amp;authFullName_s=Odile Mendez-Bonito" TargetMode="External"/><Relationship Id="rId10" Type="http://schemas.openxmlformats.org/officeDocument/2006/relationships/hyperlink" Target="https://hal.science/hal-05127761v1" TargetMode="External"/><Relationship Id="rId11" Type="http://schemas.openxmlformats.org/officeDocument/2006/relationships/hyperlink" Target="https://hal.science/hal-05209627v1" TargetMode="External"/><Relationship Id="rId12" Type="http://schemas.openxmlformats.org/officeDocument/2006/relationships/hyperlink" Target="https://hal.science/hal-02513632v1" TargetMode="External"/><Relationship Id="rId13" Type="http://schemas.openxmlformats.org/officeDocument/2006/relationships/hyperlink" Target="https://hal.science/hal-05207874v1" TargetMode="External"/><Relationship Id="rId14" Type="http://schemas.openxmlformats.org/officeDocument/2006/relationships/hyperlink" Target="https://hal.science/hal-02513638v1" TargetMode="External"/><Relationship Id="rId15" Type="http://schemas.openxmlformats.org/officeDocument/2006/relationships/hyperlink" Target="https://hal.science/hal-05209574v1" TargetMode="External"/><Relationship Id="rId16" Type="http://schemas.openxmlformats.org/officeDocument/2006/relationships/hyperlink" Target="https://hal.science/hal-05209520v1" TargetMode="External"/><Relationship Id="rId17" Type="http://schemas.openxmlformats.org/officeDocument/2006/relationships/hyperlink" Target="https://hal.science/hal-05209613v1" TargetMode="External"/><Relationship Id="rId18" Type="http://schemas.openxmlformats.org/officeDocument/2006/relationships/hyperlink" Target="https://hal.science/hal-05209603v1" TargetMode="External"/><Relationship Id="rId19" Type="http://schemas.openxmlformats.org/officeDocument/2006/relationships/hyperlink" Target="https://hal.science/hal-04279898v1" TargetMode="External"/><Relationship Id="rId20" Type="http://schemas.openxmlformats.org/officeDocument/2006/relationships/hyperlink" Target="https://hal.science/search/index/?q=*&amp;authFullName_s=Christian Michel" TargetMode="External"/><Relationship Id="rId21" Type="http://schemas.openxmlformats.org/officeDocument/2006/relationships/hyperlink" Target="https://hal.science/hal-02513622v1" TargetMode="External"/><Relationship Id="rId22" Type="http://schemas.openxmlformats.org/officeDocument/2006/relationships/hyperlink" Target="https://hal.science/hal-02513626v1" TargetMode="External"/><Relationship Id="rId23" Type="http://schemas.openxmlformats.org/officeDocument/2006/relationships/hyperlink" Target="https://hal.science/hal-01806975v1" TargetMode="External"/><Relationship Id="rId24" Type="http://schemas.openxmlformats.org/officeDocument/2006/relationships/hyperlink" Target="https://editions-b42.com/produit/lecartelage/" TargetMode="External"/><Relationship Id="rId25" Type="http://schemas.openxmlformats.org/officeDocument/2006/relationships/hyperlink" Target="https://hal.science/hal-05210474v1" TargetMode="External"/><Relationship Id="rId26" Type="http://schemas.openxmlformats.org/officeDocument/2006/relationships/hyperlink" Target="https://upopi.ciclic.fr/voir/les-courts-du-moment/eut-elle-ete-criminelle-de-jean-gabriel-periot/" TargetMode="External"/><Relationship Id="rId27" Type="http://schemas.openxmlformats.org/officeDocument/2006/relationships/hyperlink" Target="https://hal.science/hal-05127624v1" TargetMode="External"/><Relationship Id="rId28" Type="http://schemas.openxmlformats.org/officeDocument/2006/relationships/hyperlink" Target="http://books.openedition.org/pur/35078" TargetMode="External"/><Relationship Id="rId29" Type="http://schemas.openxmlformats.org/officeDocument/2006/relationships/hyperlink" Target="https://dx.doi.org/10.4000/books.pur.34993" TargetMode="External"/><Relationship Id="rId30" Type="http://schemas.openxmlformats.org/officeDocument/2006/relationships/hyperlink" Target="https://hal.science/hal-05127639v1" TargetMode="External"/><Relationship Id="rId31" Type="http://schemas.openxmlformats.org/officeDocument/2006/relationships/hyperlink" Target="https://dx.doi.org/10.4000/books.pur.1074" TargetMode="External"/><Relationship Id="rId32" Type="http://schemas.openxmlformats.org/officeDocument/2006/relationships/hyperlink" Target="https://hal.science/hal-05210479v1" TargetMode="External"/><Relationship Id="rId33" Type="http://schemas.openxmlformats.org/officeDocument/2006/relationships/hyperlink" Target="https://hal.science/hal-05207643v1" TargetMode="External"/><Relationship Id="rId34" Type="http://schemas.openxmlformats.org/officeDocument/2006/relationships/hyperlink" Target="https://hal.science/hal-05207672v1" TargetMode="External"/><Relationship Id="rId35" Type="http://schemas.openxmlformats.org/officeDocument/2006/relationships/hyperlink" Target="https://hal.science/hal-05207689v1" TargetMode="External"/><Relationship Id="rId36" Type="http://schemas.openxmlformats.org/officeDocument/2006/relationships/hyperlink" Target="https://licorne.edel.univ-poitiers.fr/index.php?id=2972" TargetMode="External"/><Relationship Id="rId37" Type="http://schemas.openxmlformats.org/officeDocument/2006/relationships/hyperlink" Target="https://hal.science/hal-05210486v1" TargetMode="External"/><Relationship Id="rId38" Type="http://schemas.openxmlformats.org/officeDocument/2006/relationships/hyperlink" Target="https://hal.science/hal-05210494v1" TargetMode="External"/><Relationship Id="rId39" Type="http://schemas.openxmlformats.org/officeDocument/2006/relationships/hyperlink" Target="https://hal.science/hal-05127471v1" TargetMode="External"/><Relationship Id="rId40" Type="http://schemas.openxmlformats.org/officeDocument/2006/relationships/hyperlink" Target="https://hal.science/hal-05127492v1" TargetMode="External"/><Relationship Id="rId41" Type="http://schemas.openxmlformats.org/officeDocument/2006/relationships/hyperlink" Target="https://hal.science/hal-05127521v1" TargetMode="External"/><Relationship Id="rId42" Type="http://schemas.openxmlformats.org/officeDocument/2006/relationships/hyperlink" Target="https://hal.science/hal-04626891v1" TargetMode="External"/><Relationship Id="rId43" Type="http://schemas.openxmlformats.org/officeDocument/2006/relationships/hyperlink" Target="https://hal.science/hal-05127528v1" TargetMode="External"/><Relationship Id="rId44" Type="http://schemas.openxmlformats.org/officeDocument/2006/relationships/hyperlink" Target="https://hal.science/hal-05127534v1" TargetMode="External"/><Relationship Id="rId45" Type="http://schemas.openxmlformats.org/officeDocument/2006/relationships/hyperlink" Target="https://hal.science/hal-05127541v1" TargetMode="External"/><Relationship Id="rId46" Type="http://schemas.openxmlformats.org/officeDocument/2006/relationships/hyperlink" Target="https://hal.science/hal-05127649v1" TargetMode="External"/><Relationship Id="rId47" Type="http://schemas.openxmlformats.org/officeDocument/2006/relationships/hyperlink" Target="https://hal.science/search/index/?q=*&amp;authFullName_s=Fran&#231;ois Martin Saint L&#233;on" TargetMode="External"/><Relationship Id="rId48" Type="http://schemas.openxmlformats.org/officeDocument/2006/relationships/hyperlink" Target="https://hal.science/hal-05207719v1" TargetMode="External"/><Relationship Id="rId49" Type="http://schemas.openxmlformats.org/officeDocument/2006/relationships/hyperlink" Target="https://hal.science/hal-05207750v1" TargetMode="External"/><Relationship Id="rId50" Type="http://schemas.openxmlformats.org/officeDocument/2006/relationships/hyperlink" Target="https://hal.science/hal-05127368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Moinereau</dc:title>
  <dc:description>CV</dc:description>
  <dc:subject/>
  <cp:keywords/>
  <cp:category/>
  <cp:lastModifiedBy/>
  <dcterms:created xsi:type="dcterms:W3CDTF">2026-05-02T08:16:22+02:00</dcterms:created>
  <dcterms:modified xsi:type="dcterms:W3CDTF">2026-05-02T08:16:22+02:00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