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Le Tilly </w:t>
      </w:r>
      <w:r>
        <w:rPr>
          <w:color w:val="641e6e"/>
        </w:rPr>
        <w:t xml:space="preserve">Chargé de recherches, Projet DispRel, Institut d'histoire du droit Jean Gaudemet, Université Paris Panthéon Assas.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laurent-le-tilly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0009-0009-3808-9745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distinction entre syndic et procureur dans le droit canonique médiéval du douzième au quinzième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International Congress of Medieval Canon Law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paix et la trêve de Dieu dans la doctrine canonique classique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/>
              <w:t xml:space="preserve">Florence Demoulin-Auzary; Nicolas Laurent-Bonne; Franck Roumy. </w:t>
            </w:r>
            <w:r>
              <w:rPr>
                <w:i w:val="1"/>
                <w:iCs w:val="1"/>
              </w:rPr>
              <w:t xml:space="preserve">Proceedings of the fifteenth International Congress of Medieval Canon Law, Paris, 17-23 July 2016</w:t>
            </w:r>
            <w:r>
              <w:rPr/>
              <w:t xml:space="preserve">, Biblioteca apostolica vaticana, pp.1207-1215, 2022, Monumenta iuris canonici. Series C ; 16, 978-88-210-1095-8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Trêve de Dieu et guerre juste, un exemple de coexistence normative conflictuelle en droit canonique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/>
              <w:t xml:space="preserve">Émilien Rhinn; Melis Aras; Guillaume Wattellin; Yannick Ganne; Jean-Baptiste Varoqueaux. </w:t>
            </w:r>
            <w:r>
              <w:rPr>
                <w:i w:val="1"/>
                <w:iCs w:val="1"/>
              </w:rPr>
              <w:t xml:space="preserve">La coexistence des droits</w:t>
            </w:r>
            <w:r>
              <w:rPr/>
              <w:t xml:space="preserve">, Mare et Martin, pp.41-51,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traité De vigore consuetudinis et dispensatione canonica de Jean Nider (1380-1438)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Dispenses, dérogations, exemptions, autorisations. Techniques et instruments du contournement et de l'assouplissement du droit dans les trois religions monothéistes (IVe-XXe siècles), Journées d'études de l'ANR DispRel : Dispenser. De la flexibilité dans les normativités religieuses des sociétés européennes (Moyen Âge - XXe siècle)</w:t>
            </w:r>
            <w:r>
              <w:rPr/>
              <w:t xml:space="preserve">, Arnaud Fossier; Jean-Pascal Gay; Charles de Miramon,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du droit romano-canonique dans le formulaire notarial de Bertrand du Pont (1234-1235)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Medieval Canon Law</w:t>
            </w:r>
            <w:r>
              <w:rPr/>
              <w:t xml:space="preserve">, University of Kent, Jul 2024,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distinction entre syndic et procureur dans le droit canonique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Medieval Canon Law</w:t>
            </w:r>
            <w:r>
              <w:rPr/>
              <w:t xml:space="preserve">, Jul 2022, Saint-Louis (Missouri),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L'équité dans les élections épiscopales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"L’équité. Histoire romaine du désir de justice"</w:t>
            </w:r>
            <w:r>
              <w:rPr/>
              <w:t xml:space="preserve">, Dario Mantovani,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imprimées et manuscrites de la doctrine romano- canonique médiévale (XIIe-XVe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Les méthodes pratiques de la recherche en histoire du droit : le point de vue des jeunes chercheurs</w:t>
            </w:r>
            <w:r>
              <w:rPr/>
              <w:t xml:space="preserve">, Association française des jeunes historiens du droit,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syndic in medieval canon law, 12th-13th century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Nicolas Laurent-Bonne; David von Mayenburg, Jul 2018,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paix et la trêve de Dieu dans la doctrine canonique classique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Medieval Canon Law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Trêve de Dieu et guerre juste, un exemple de conflit normatif en droit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des doctorants et jeunes docteurs de l’école doctorale 101, La coexistence des droits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desuetude of legal sources according to the medieval doctrine of canon law, the example of the Peace and the Truce of God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Annual Forum of Young Legal Historians</w:t>
            </w:r>
            <w:r>
              <w:rPr/>
              <w:t xml:space="preserve">, May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 en droit médiéval (XIIe-XVe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2023ASSA0057⟩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tel-05533399v1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9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le-tilly" TargetMode="External"/><Relationship Id="rId9" Type="http://schemas.openxmlformats.org/officeDocument/2006/relationships/hyperlink" Target="https://orcid.org/0009-0009-3808-9745" TargetMode="External"/><Relationship Id="rId10" Type="http://schemas.openxmlformats.org/officeDocument/2006/relationships/hyperlink" Target="https://hal.science/hal-05533604v1" TargetMode="External"/><Relationship Id="rId11" Type="http://schemas.openxmlformats.org/officeDocument/2006/relationships/hyperlink" Target="https://hal.science/search/index/?q=*&amp;authFullName_s=Laurent Le Tilly" TargetMode="External"/><Relationship Id="rId12" Type="http://schemas.openxmlformats.org/officeDocument/2006/relationships/hyperlink" Target="https://hal.science/hal-04063703v1" TargetMode="External"/><Relationship Id="rId13" Type="http://schemas.openxmlformats.org/officeDocument/2006/relationships/hyperlink" Target="https://hal.science/hal-04063699v1" TargetMode="External"/><Relationship Id="rId14" Type="http://schemas.openxmlformats.org/officeDocument/2006/relationships/hyperlink" Target="https://hal.science/hal-05533627v1" TargetMode="External"/><Relationship Id="rId15" Type="http://schemas.openxmlformats.org/officeDocument/2006/relationships/hyperlink" Target="https://hal.science/hal-05533635v1" TargetMode="External"/><Relationship Id="rId16" Type="http://schemas.openxmlformats.org/officeDocument/2006/relationships/hyperlink" Target="https://hal.science/hal-05533650v1" TargetMode="External"/><Relationship Id="rId17" Type="http://schemas.openxmlformats.org/officeDocument/2006/relationships/hyperlink" Target="https://hal.science/hal-05533661v1" TargetMode="External"/><Relationship Id="rId18" Type="http://schemas.openxmlformats.org/officeDocument/2006/relationships/hyperlink" Target="https://hal.science/hal-05533656v1" TargetMode="External"/><Relationship Id="rId19" Type="http://schemas.openxmlformats.org/officeDocument/2006/relationships/hyperlink" Target="https://hal.science/hal-05533667v1" TargetMode="External"/><Relationship Id="rId20" Type="http://schemas.openxmlformats.org/officeDocument/2006/relationships/hyperlink" Target="https://hal.science/hal-05533680v1" TargetMode="External"/><Relationship Id="rId21" Type="http://schemas.openxmlformats.org/officeDocument/2006/relationships/hyperlink" Target="https://hal.science/hal-05533676v1" TargetMode="External"/><Relationship Id="rId22" Type="http://schemas.openxmlformats.org/officeDocument/2006/relationships/hyperlink" Target="https://hal.science/hal-05533681v1" TargetMode="External"/><Relationship Id="rId23" Type="http://schemas.openxmlformats.org/officeDocument/2006/relationships/hyperlink" Target="https://hal.science/tel-05533399v1" TargetMode="External"/><Relationship Id="rId24" Type="http://schemas.openxmlformats.org/officeDocument/2006/relationships/hyperlink" Target="https://www.theses.fr/2023ASSA005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Tilly</dc:title>
  <dc:description>CV</dc:description>
  <dc:subject/>
  <cp:keywords/>
  <cp:category/>
  <cp:lastModifiedBy/>
  <dcterms:created xsi:type="dcterms:W3CDTF">2026-04-06T03:07:30+02:00</dcterms:created>
  <dcterms:modified xsi:type="dcterms:W3CDTF">2026-04-06T03:07:30+02:00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